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b/>
          <w:bCs/>
          <w:sz w:val="18"/>
        </w:rPr>
        <w:t>Оценка возможной пожарной обстановки на территории Талдомского муниципального района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b/>
          <w:bCs/>
          <w:sz w:val="18"/>
        </w:rPr>
        <w:t>Рельеф, климат, растительность, гидрография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b/>
          <w:bCs/>
          <w:i/>
          <w:iCs/>
          <w:sz w:val="18"/>
        </w:rPr>
        <w:t>Рельеф:</w:t>
      </w:r>
      <w:r w:rsidRPr="00847545">
        <w:rPr>
          <w:rFonts w:ascii="Arial" w:eastAsia="Times New Roman" w:hAnsi="Arial" w:cs="Arial"/>
          <w:sz w:val="18"/>
          <w:szCs w:val="18"/>
        </w:rPr>
        <w:t xml:space="preserve"> Талдомский муниципальный район расположен в северной части Московской области. Рельеф местности плоский, реже увалисто-волнистый; почвы дерново-подзолистые, подзолисто-глеевые, болотные; грунты песчаные и сухо-песчаные, торфяные – до 5 м.</w:t>
      </w:r>
      <w:r w:rsidRPr="00847545">
        <w:rPr>
          <w:rFonts w:ascii="Arial" w:eastAsia="Times New Roman" w:hAnsi="Arial" w:cs="Arial"/>
          <w:sz w:val="18"/>
          <w:szCs w:val="18"/>
        </w:rPr>
        <w:br/>
      </w:r>
      <w:r w:rsidRPr="00847545">
        <w:rPr>
          <w:rFonts w:ascii="Arial" w:eastAsia="Times New Roman" w:hAnsi="Arial" w:cs="Arial"/>
          <w:b/>
          <w:bCs/>
          <w:i/>
          <w:iCs/>
          <w:sz w:val="18"/>
        </w:rPr>
        <w:t>Климат:</w:t>
      </w:r>
      <w:r w:rsidRPr="00847545">
        <w:rPr>
          <w:rFonts w:ascii="Arial" w:eastAsia="Times New Roman" w:hAnsi="Arial" w:cs="Arial"/>
          <w:sz w:val="18"/>
          <w:szCs w:val="18"/>
        </w:rPr>
        <w:t xml:space="preserve"> умеренный континентальный. Средняя температура января - 10,5 оС, июля  +17,5 оС. Преобладающее направление ветра в январе – юго-западное, в июле – северо-западное 2-5 м/с. Осадков выпадает от 450 до 650 мм в год. Время начала ледостава – ноябрь, вскрытия рек – первая половина апреля. Средняя продолжительность снежного покрова – 150 дней.</w:t>
      </w:r>
      <w:r w:rsidRPr="00847545">
        <w:rPr>
          <w:rFonts w:ascii="Arial" w:eastAsia="Times New Roman" w:hAnsi="Arial" w:cs="Arial"/>
          <w:sz w:val="18"/>
          <w:szCs w:val="18"/>
        </w:rPr>
        <w:br/>
      </w:r>
      <w:r w:rsidRPr="00847545">
        <w:rPr>
          <w:rFonts w:ascii="Arial" w:eastAsia="Times New Roman" w:hAnsi="Arial" w:cs="Arial"/>
          <w:b/>
          <w:bCs/>
          <w:i/>
          <w:iCs/>
          <w:sz w:val="18"/>
        </w:rPr>
        <w:t xml:space="preserve">Растительность: </w:t>
      </w:r>
      <w:r w:rsidRPr="00847545">
        <w:rPr>
          <w:rFonts w:ascii="Arial" w:eastAsia="Times New Roman" w:hAnsi="Arial" w:cs="Arial"/>
          <w:sz w:val="18"/>
          <w:szCs w:val="18"/>
        </w:rPr>
        <w:t>характеризуется широколиственно-сосновыми, сосновыми и мелко-сосновыми лесами. Площадь лесопокрытой территории составляет 75,182 га. Высота лиственных деревьев 20-25 м, хвойных-17-30 м.</w:t>
      </w:r>
      <w:r w:rsidRPr="00847545">
        <w:rPr>
          <w:rFonts w:ascii="Arial" w:eastAsia="Times New Roman" w:hAnsi="Arial" w:cs="Arial"/>
          <w:sz w:val="18"/>
          <w:szCs w:val="18"/>
        </w:rPr>
        <w:br/>
      </w:r>
      <w:r w:rsidRPr="00847545">
        <w:rPr>
          <w:rFonts w:ascii="Arial" w:eastAsia="Times New Roman" w:hAnsi="Arial" w:cs="Arial"/>
          <w:b/>
          <w:bCs/>
          <w:i/>
          <w:iCs/>
          <w:sz w:val="18"/>
        </w:rPr>
        <w:t>Гидрография:</w:t>
      </w:r>
      <w:r w:rsidRPr="00847545">
        <w:rPr>
          <w:rFonts w:ascii="Arial" w:eastAsia="Times New Roman" w:hAnsi="Arial" w:cs="Arial"/>
          <w:sz w:val="18"/>
          <w:szCs w:val="18"/>
        </w:rPr>
        <w:t xml:space="preserve"> относится к территориям со спорадическим распределением грунтовых вод невысокой водоносности. Главные реки:  Дубна,  Хотча,  шириной 5-20 м,  глубиной 0,7-2 м.  Дно  рек  песчаное или илистое. В  юго-западной  части района проходит канал имени Москвы.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br/>
      </w:r>
      <w:r w:rsidRPr="00847545">
        <w:rPr>
          <w:rFonts w:ascii="Arial" w:eastAsia="Times New Roman" w:hAnsi="Arial" w:cs="Arial"/>
          <w:b/>
          <w:bCs/>
          <w:sz w:val="18"/>
        </w:rPr>
        <w:t>Административное деление, население и населенные пункты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 xml:space="preserve">Талдомский муниципальный район расположен в северной части Московской области на границе с Тверской областью. На юге и западе граничит с Дмитровским, на востоке – с Сергиево-Посадским районами. </w:t>
      </w:r>
      <w:r w:rsidRPr="00847545">
        <w:rPr>
          <w:rFonts w:ascii="Arial" w:eastAsia="Times New Roman" w:hAnsi="Arial" w:cs="Arial"/>
          <w:sz w:val="18"/>
          <w:szCs w:val="18"/>
        </w:rPr>
        <w:br/>
        <w:t xml:space="preserve">Территория района занимает площадь 1426,6 кв. км (142,66 тыс. га.) и по административно-территориальному признаку делится на 4 городских и 4 сельских  поселения. </w:t>
      </w:r>
      <w:r w:rsidRPr="00847545">
        <w:rPr>
          <w:rFonts w:ascii="Arial" w:eastAsia="Times New Roman" w:hAnsi="Arial" w:cs="Arial"/>
          <w:sz w:val="18"/>
          <w:szCs w:val="18"/>
        </w:rPr>
        <w:br/>
        <w:t>Районный центр – город Талдом.</w:t>
      </w:r>
      <w:r w:rsidRPr="00847545">
        <w:rPr>
          <w:rFonts w:ascii="Arial" w:eastAsia="Times New Roman" w:hAnsi="Arial" w:cs="Arial"/>
          <w:sz w:val="18"/>
          <w:szCs w:val="18"/>
        </w:rPr>
        <w:br/>
        <w:t>В структуру органов МОУ входят исполнительно-распорядительные органы – администрация района, территориальные администрации городских и сельских поселений.</w:t>
      </w:r>
      <w:r w:rsidRPr="00847545">
        <w:rPr>
          <w:rFonts w:ascii="Arial" w:eastAsia="Times New Roman" w:hAnsi="Arial" w:cs="Arial"/>
          <w:sz w:val="18"/>
          <w:szCs w:val="18"/>
        </w:rPr>
        <w:br/>
        <w:t>Население района составляет 48,5 тыс. человек, которое проживает в 178 населенных пунктах</w:t>
      </w:r>
      <w:r w:rsidRPr="00847545">
        <w:rPr>
          <w:rFonts w:ascii="Arial" w:eastAsia="Times New Roman" w:hAnsi="Arial" w:cs="Arial"/>
          <w:b/>
          <w:bCs/>
          <w:sz w:val="18"/>
        </w:rPr>
        <w:t xml:space="preserve">. </w:t>
      </w:r>
      <w:r w:rsidRPr="00847545">
        <w:rPr>
          <w:rFonts w:ascii="Arial" w:eastAsia="Times New Roman" w:hAnsi="Arial" w:cs="Arial"/>
          <w:sz w:val="18"/>
          <w:szCs w:val="18"/>
        </w:rPr>
        <w:br/>
      </w:r>
      <w:r w:rsidRPr="00847545">
        <w:rPr>
          <w:rFonts w:ascii="Arial" w:eastAsia="Times New Roman" w:hAnsi="Arial" w:cs="Arial"/>
          <w:b/>
          <w:bCs/>
          <w:sz w:val="18"/>
        </w:rPr>
        <w:t>Земли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 xml:space="preserve">               Площадь земель Талдомского района по данным отдела по Талдомскому району Управления Федерального агентства кадастра объектов недвижимости по Московской области составляет всего: 142663 га, в том числе сельхозугодий - 49445 га, земель в стадии мелиоративного строительства и восстановления плодородия - 165 га, лесных площадей - 8373 га, болот и площадей под водой – 4157 га, площадей, улиц и  переулков, проездов, набережных, дорог, прогонов - 3377 га, парков и скверов, застроенных территорий - 3881 га, нарушенных земель - 478 га, прочих земель - 1568 га. </w:t>
      </w:r>
      <w:r w:rsidRPr="00847545">
        <w:rPr>
          <w:rFonts w:ascii="Arial" w:eastAsia="Times New Roman" w:hAnsi="Arial" w:cs="Arial"/>
          <w:sz w:val="18"/>
          <w:szCs w:val="18"/>
        </w:rPr>
        <w:br/>
        <w:t>Всего садоводческих товариществ - 4128, из них принадлежит г. Москве - 3992, с численностью населения - 156153 чел. Жителям Московской области отведено 136 садовых объединений с численностью 3264 чел.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b/>
          <w:bCs/>
          <w:sz w:val="18"/>
        </w:rPr>
        <w:t>Водоснабжение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Водоснабжение района представлено противопожарным водоснабжением (16 участков водопроводных сетей), искусственными (85) и естественными (5) водоемами в населенных пунктах района, а также проходящими через лесные угодья реками (8), расположенными в лесах озерами (4) и искусственными водоемами (9).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b/>
          <w:bCs/>
          <w:sz w:val="18"/>
        </w:rPr>
        <w:t>Территориальная оценка возможной пожарной обстановки</w:t>
      </w:r>
      <w:r w:rsidRPr="00847545">
        <w:rPr>
          <w:rFonts w:ascii="Arial" w:eastAsia="Times New Roman" w:hAnsi="Arial" w:cs="Arial"/>
          <w:sz w:val="18"/>
          <w:szCs w:val="18"/>
        </w:rPr>
        <w:br/>
      </w:r>
      <w:r w:rsidRPr="00847545">
        <w:rPr>
          <w:rFonts w:ascii="Arial" w:eastAsia="Times New Roman" w:hAnsi="Arial" w:cs="Arial"/>
          <w:b/>
          <w:bCs/>
          <w:sz w:val="18"/>
        </w:rPr>
        <w:t>на территории Талдомского муниципального  района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lastRenderedPageBreak/>
        <w:t xml:space="preserve">Началом пожароопасного периода на территории Талдомского муниципального  района считается  середина апреля – начало мая.    </w:t>
      </w:r>
      <w:r w:rsidRPr="00847545">
        <w:rPr>
          <w:rFonts w:ascii="Arial" w:eastAsia="Times New Roman" w:hAnsi="Arial" w:cs="Arial"/>
          <w:sz w:val="18"/>
          <w:szCs w:val="18"/>
        </w:rPr>
        <w:br/>
        <w:t>В засушливый период ухудшения пожарной обстановки следует ожидать в северо-западной, южной и юго-восточной части      района. Наиболее возможными районами к возникновению пожаров являются:</w:t>
      </w:r>
    </w:p>
    <w:p w:rsidR="00847545" w:rsidRPr="00847545" w:rsidRDefault="00847545" w:rsidP="00847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по лесным пожарам - районы деревень Волдынь, Ольховик, Желдыбино, Овсянниково, Коришево, Кушки, Гусенки ; п.Темпы;</w:t>
      </w:r>
    </w:p>
    <w:p w:rsidR="00847545" w:rsidRPr="00847545" w:rsidRDefault="00847545" w:rsidP="008475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по торфяным пожарам - районы деревень Воргаш, Бельское, Айбутово, Шатеево, Григорово.</w:t>
      </w:r>
    </w:p>
    <w:p w:rsidR="00847545" w:rsidRPr="00847545" w:rsidRDefault="00847545" w:rsidP="0084754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847545">
        <w:rPr>
          <w:rFonts w:ascii="Arial" w:eastAsia="Times New Roman" w:hAnsi="Arial" w:cs="Arial"/>
          <w:b/>
          <w:bCs/>
          <w:sz w:val="18"/>
          <w:szCs w:val="18"/>
        </w:rPr>
        <w:t>Координирующие органы МОСЧС: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- в  районе   постоянно действует  Комиссия по предупреждению и ликвидации</w:t>
      </w:r>
      <w:r w:rsidRPr="00847545">
        <w:rPr>
          <w:rFonts w:ascii="Arial" w:eastAsia="Times New Roman" w:hAnsi="Arial" w:cs="Arial"/>
          <w:b/>
          <w:bCs/>
          <w:sz w:val="18"/>
        </w:rPr>
        <w:t xml:space="preserve"> </w:t>
      </w:r>
      <w:r w:rsidRPr="00847545">
        <w:rPr>
          <w:rFonts w:ascii="Arial" w:eastAsia="Times New Roman" w:hAnsi="Arial" w:cs="Arial"/>
          <w:sz w:val="18"/>
          <w:szCs w:val="18"/>
        </w:rPr>
        <w:t> чрезвычайных ситуаций и обеспечению пожарной безопасности (КЧС и  ОПБ) администрации Талдомского муниципального района (образована Постановлением Главы Талдомского муниципального района от 13.04.1999 № 906), координирующая деятельность предприятий, учреждений и организаций, независимо от форм собственности и ведомственной подчиненности, действующих на территории района по предотвращению и ликвидации чрезвычайных ситуаций;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        - Дубненское Территориальное управление силами и средствами  по Талдомскому району ГУ МО «Мособлпожспас», ГУМЧС России по Московской области;</w:t>
      </w:r>
      <w:r w:rsidRPr="00847545">
        <w:rPr>
          <w:rFonts w:ascii="Arial" w:eastAsia="Times New Roman" w:hAnsi="Arial" w:cs="Arial"/>
          <w:sz w:val="18"/>
          <w:szCs w:val="18"/>
        </w:rPr>
        <w:br/>
        <w:t>- на потенциально опасных объектах экономики и объектах жизнеобеспечения населения –  КЧС и ОПБ.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b/>
          <w:bCs/>
          <w:sz w:val="18"/>
        </w:rPr>
        <w:t xml:space="preserve">Органы управления МОСЧС: 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        -  в районе – КЧС и ОПБ Талдомского муниципального района,  отдел  ВМР администрации Талдомского муниципального района, Дубненское территориальное управление силами и средствами  по Талдомскому району ГУ МО «Мособлпожспас»;</w:t>
      </w:r>
      <w:r w:rsidRPr="00847545">
        <w:rPr>
          <w:rFonts w:ascii="Arial" w:eastAsia="Times New Roman" w:hAnsi="Arial" w:cs="Arial"/>
          <w:sz w:val="18"/>
          <w:szCs w:val="18"/>
        </w:rPr>
        <w:br/>
        <w:t>- на объектах экономики – специально назначенные лица по вопросам  гражданской обороны и чрезвычайных ситуаций.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b/>
          <w:bCs/>
          <w:sz w:val="18"/>
        </w:rPr>
        <w:t>Органы повседневного управления МОСЧС: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sz w:val="18"/>
          <w:szCs w:val="18"/>
        </w:rPr>
        <w:t>       - отдел ВМР администрации Талдомского муниципального района, Дубненское территориальное управление силами и средствами  по Талдомскому району  ГУ МО «Мособлпожспас»;</w:t>
      </w:r>
      <w:r w:rsidRPr="00847545">
        <w:rPr>
          <w:rFonts w:ascii="Arial" w:eastAsia="Times New Roman" w:hAnsi="Arial" w:cs="Arial"/>
          <w:sz w:val="18"/>
          <w:szCs w:val="18"/>
        </w:rPr>
        <w:br/>
        <w:t>- дежурный Главы Талдомского муниципального района;</w:t>
      </w:r>
      <w:r w:rsidRPr="00847545">
        <w:rPr>
          <w:rFonts w:ascii="Arial" w:eastAsia="Times New Roman" w:hAnsi="Arial" w:cs="Arial"/>
          <w:sz w:val="18"/>
          <w:szCs w:val="18"/>
        </w:rPr>
        <w:br/>
        <w:t>- дежурно-диспетчерская служба на базе  ПЧ-272 Дубненского Территориального управления силами и средствами  по Талдомскому району  ГУ МО «Мособлпожспас».</w:t>
      </w:r>
    </w:p>
    <w:p w:rsidR="00847545" w:rsidRPr="00847545" w:rsidRDefault="00847545" w:rsidP="00847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b/>
          <w:bCs/>
          <w:sz w:val="18"/>
        </w:rPr>
        <w:t> </w:t>
      </w:r>
    </w:p>
    <w:p w:rsidR="00847545" w:rsidRPr="00847545" w:rsidRDefault="00847545" w:rsidP="008475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545">
        <w:rPr>
          <w:rFonts w:ascii="Arial" w:eastAsia="Times New Roman" w:hAnsi="Arial" w:cs="Arial"/>
          <w:b/>
          <w:bCs/>
          <w:sz w:val="18"/>
        </w:rPr>
        <w:t>Состав районной оперативной группы координации действий</w:t>
      </w:r>
      <w:r w:rsidRPr="00847545">
        <w:rPr>
          <w:rFonts w:ascii="Arial" w:eastAsia="Times New Roman" w:hAnsi="Arial" w:cs="Arial"/>
          <w:sz w:val="18"/>
          <w:szCs w:val="18"/>
        </w:rPr>
        <w:br/>
      </w:r>
      <w:r w:rsidRPr="00847545">
        <w:rPr>
          <w:rFonts w:ascii="Arial" w:eastAsia="Times New Roman" w:hAnsi="Arial" w:cs="Arial"/>
          <w:b/>
          <w:bCs/>
          <w:sz w:val="18"/>
        </w:rPr>
        <w:t>по борьбе с лесоторфяными пожарами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"/>
        <w:gridCol w:w="1935"/>
        <w:gridCol w:w="3810"/>
        <w:gridCol w:w="2160"/>
      </w:tblGrid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Стребков А.Я.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Первый заместитель Главы администрации -  руководитель оперативной группы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6-34-38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Ковшов В. А.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Зам. главы администрации - заместитель  оперативной  группы – начальник ОШ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6-04-61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Члены группы: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Финашин В.Н.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Начальник отдела  ВМР администрации Талдомского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6-08-07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Пьянов М.И.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Заместитель начальника  отдела  ВМР  администрации Талдомского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6-08-07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Поляков А.Н.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Директор Талдомского филиала - лесничества  ФГУ «Мособллес»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6-00-81</w:t>
            </w:r>
            <w:r w:rsidRPr="00847545">
              <w:rPr>
                <w:rFonts w:ascii="Arial" w:eastAsia="Times New Roman" w:hAnsi="Arial" w:cs="Arial"/>
                <w:sz w:val="18"/>
                <w:szCs w:val="18"/>
              </w:rPr>
              <w:br/>
              <w:t>6-37-14 диспетчер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Александров А.В.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Директор Талдомского филиала ФГУП «Мослес»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6-37-14 диспетчер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Козлов А.С.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Зам. начальника Дубненского Территориального управления силами и средствами ГУ МО «Мособлпожспас»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8-903-58498-26</w:t>
            </w:r>
            <w:r w:rsidRPr="00847545">
              <w:rPr>
                <w:rFonts w:ascii="Arial" w:eastAsia="Times New Roman" w:hAnsi="Arial" w:cs="Arial"/>
                <w:sz w:val="18"/>
                <w:szCs w:val="18"/>
              </w:rPr>
              <w:br/>
              <w:t>6-06-07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Полянский Д.Л.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Зам. начальника Дубненского Территориального управления силами и средствами по Талдомскому району  ГУ МО «Мособлпожспас»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6-36-76</w:t>
            </w:r>
            <w:r w:rsidRPr="00847545">
              <w:rPr>
                <w:rFonts w:ascii="Arial" w:eastAsia="Times New Roman" w:hAnsi="Arial" w:cs="Arial"/>
                <w:sz w:val="18"/>
                <w:szCs w:val="18"/>
              </w:rPr>
              <w:br/>
              <w:t>6-06-09 - диспетчер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Костерев В.И.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Начальник ОВД Талдомского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02, 6-37-56</w:t>
            </w:r>
            <w:r w:rsidRPr="00847545">
              <w:rPr>
                <w:rFonts w:ascii="Arial" w:eastAsia="Times New Roman" w:hAnsi="Arial" w:cs="Arial"/>
                <w:sz w:val="18"/>
                <w:szCs w:val="18"/>
              </w:rPr>
              <w:br/>
              <w:t>6-12-52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Гринченко О.С.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Директор ГУ ТАООПТ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8-915-292-26-31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Смирнов А.А.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Директор Талдомского охотничье-рыболовного хозяйства филиала МСО МОО  и 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6-52-91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Ларькин Ю.Н.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Главный врач  МУ Талдомской ЦРБ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6-47-30</w:t>
            </w:r>
            <w:r w:rsidRPr="00847545">
              <w:rPr>
                <w:rFonts w:ascii="Arial" w:eastAsia="Times New Roman" w:hAnsi="Arial" w:cs="Arial"/>
                <w:sz w:val="18"/>
                <w:szCs w:val="18"/>
              </w:rPr>
              <w:br/>
              <w:t>6-00-47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Грязнов  Н.В.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Начальник отдела с/х администрации Талдомского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6-01-21</w:t>
            </w:r>
          </w:p>
        </w:tc>
      </w:tr>
      <w:tr w:rsidR="00847545" w:rsidRPr="00847545" w:rsidTr="00847545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Круглосуточно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Дежурный главы Талдомского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545" w:rsidRPr="00847545" w:rsidRDefault="00847545" w:rsidP="008475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545">
              <w:rPr>
                <w:rFonts w:ascii="Arial" w:eastAsia="Times New Roman" w:hAnsi="Arial" w:cs="Arial"/>
                <w:sz w:val="18"/>
                <w:szCs w:val="18"/>
              </w:rPr>
              <w:t>6-08-33</w:t>
            </w:r>
          </w:p>
        </w:tc>
      </w:tr>
    </w:tbl>
    <w:p w:rsidR="0088716A" w:rsidRDefault="0088716A"/>
    <w:sectPr w:rsidR="0088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07AD"/>
    <w:multiLevelType w:val="multilevel"/>
    <w:tmpl w:val="F05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47545"/>
    <w:rsid w:val="00847545"/>
    <w:rsid w:val="0088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475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4754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84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7545"/>
    <w:rPr>
      <w:b/>
      <w:bCs/>
    </w:rPr>
  </w:style>
  <w:style w:type="character" w:styleId="a5">
    <w:name w:val="Emphasis"/>
    <w:basedOn w:val="a0"/>
    <w:uiPriority w:val="20"/>
    <w:qFormat/>
    <w:rsid w:val="008475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5644</Characters>
  <Application>Microsoft Office Word</Application>
  <DocSecurity>0</DocSecurity>
  <Lines>47</Lines>
  <Paragraphs>13</Paragraphs>
  <ScaleCrop>false</ScaleCrop>
  <Company>Microsoft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2013-02-01T00:24:00Z</dcterms:created>
  <dcterms:modified xsi:type="dcterms:W3CDTF">2013-02-01T00:24:00Z</dcterms:modified>
</cp:coreProperties>
</file>