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Times New Roman" w:eastAsia="Times New Roman" w:hAnsi="Times New Roman" w:cs="Times New Roman"/>
          <w:b/>
          <w:bCs/>
          <w:sz w:val="15"/>
          <w:szCs w:val="15"/>
        </w:rPr>
        <w:t>Статья 17. Голосование по вопросам изменения границ муниципального    района, преобразования муниципального района</w:t>
      </w:r>
      <w:r w:rsidRPr="000F4BF7">
        <w:rPr>
          <w:rFonts w:ascii="Times New Roman" w:eastAsia="Times New Roman" w:hAnsi="Times New Roman" w:cs="Times New Roman"/>
          <w:sz w:val="15"/>
          <w:szCs w:val="15"/>
        </w:rPr>
        <w:t xml:space="preserve"> </w:t>
      </w:r>
      <w:r w:rsidRPr="000F4BF7">
        <w:rPr>
          <w:rFonts w:ascii="Arial" w:eastAsia="Times New Roman" w:hAnsi="Arial" w:cs="Arial"/>
          <w:b/>
          <w:bCs/>
          <w:sz w:val="24"/>
          <w:szCs w:val="24"/>
        </w:rPr>
        <w:t xml:space="preserve">         </w:t>
      </w:r>
      <w:r w:rsidRPr="000F4BF7">
        <w:rPr>
          <w:rFonts w:ascii="Arial" w:eastAsia="Times New Roman" w:hAnsi="Arial" w:cs="Arial"/>
          <w:b/>
          <w:bCs/>
          <w:sz w:val="24"/>
          <w:szCs w:val="24"/>
        </w:rPr>
        <w:br/>
      </w:r>
      <w:r w:rsidRPr="000F4BF7">
        <w:rPr>
          <w:rFonts w:ascii="Arial" w:eastAsia="Times New Roman" w:hAnsi="Arial" w:cs="Arial"/>
          <w:sz w:val="24"/>
          <w:szCs w:val="24"/>
        </w:rPr>
        <w:t xml:space="preserve">       </w:t>
      </w:r>
      <w:r w:rsidRPr="000F4BF7">
        <w:rPr>
          <w:rFonts w:ascii="Arial" w:eastAsia="Times New Roman" w:hAnsi="Arial" w:cs="Arial"/>
          <w:sz w:val="15"/>
          <w:szCs w:val="15"/>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r w:rsidRPr="000F4BF7">
        <w:rPr>
          <w:rFonts w:ascii="Times New Roman" w:eastAsia="Times New Roman" w:hAnsi="Times New Roman" w:cs="Times New Roman"/>
          <w:sz w:val="24"/>
          <w:szCs w:val="24"/>
        </w:rPr>
        <w:t>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Голосование по вопросам изменения границ муниципального района, преобразования муниципального района проводится в случаях:</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изменения границ муниципального района, влекущего отнесение территорий отдельных, входящих в его состав поселений и (или) населенных пунктов к территории другого поселения, - на территориях соответствующих поселений и (или) населенных пунктов;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изменения статуса городского поселения, входящего в состав муниципального района, в связи с наделением его статусом городского округа – на территории муниципального района, не включающей в себя территорию соответствующего городского поселения.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федеральными законами, законами субъекта Российской Федерации для проведения местного референдума.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0F4BF7" w:rsidRPr="000F4BF7" w:rsidRDefault="000F4BF7" w:rsidP="000F4BF7">
      <w:pPr>
        <w:spacing w:before="100" w:beforeAutospacing="1" w:after="100" w:afterAutospacing="1" w:line="240" w:lineRule="auto"/>
        <w:jc w:val="both"/>
        <w:outlineLvl w:val="7"/>
        <w:rPr>
          <w:rFonts w:ascii="Times New Roman" w:eastAsia="Times New Roman" w:hAnsi="Times New Roman" w:cs="Times New Roman"/>
          <w:sz w:val="24"/>
          <w:szCs w:val="24"/>
        </w:rPr>
      </w:pPr>
      <w:r w:rsidRPr="000F4BF7">
        <w:rPr>
          <w:rFonts w:ascii="Arial" w:eastAsia="Times New Roman" w:hAnsi="Arial" w:cs="Arial"/>
          <w:sz w:val="15"/>
          <w:szCs w:val="15"/>
        </w:rPr>
        <w:t>Статья 18. Правотворческая инициатива граждан</w:t>
      </w:r>
      <w:r w:rsidRPr="000F4BF7">
        <w:rPr>
          <w:rFonts w:ascii="Times New Roman" w:eastAsia="Times New Roman" w:hAnsi="Times New Roman" w:cs="Times New Roman"/>
          <w:sz w:val="24"/>
          <w:szCs w:val="24"/>
        </w:rPr>
        <w:t>.</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Под правотворческой инициативой понимается право граждан вносить в органы местного самоуправления проекты муниципальных правовых актов.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С правотворческой инициативой может выступить инициативная группа граждан муниципального района, обладающих избирательным правом, в порядке, установленном нормативным правовым актов представительного органа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процента от числа жителей муниципального района, обладающих избирательным правом.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муниципального района, указанный проект должен быть рассмотрен на открытом заседании данного органа.</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сведений внесшей его инициативной группы граждан.</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Статья 19. Публичные слушания</w:t>
      </w:r>
      <w:r w:rsidRPr="000F4BF7">
        <w:rPr>
          <w:rFonts w:ascii="Times New Roman" w:eastAsia="Times New Roman" w:hAnsi="Times New Roman" w:cs="Times New Roman"/>
          <w:sz w:val="24"/>
          <w:szCs w:val="24"/>
        </w:rPr>
        <w:t>.</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r w:rsidRPr="000F4BF7">
        <w:rPr>
          <w:rFonts w:ascii="Times New Roman" w:eastAsia="Times New Roman" w:hAnsi="Times New Roman" w:cs="Times New Roman"/>
          <w:sz w:val="15"/>
          <w:szCs w:val="15"/>
        </w:rPr>
        <w:t> </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2.  Публичные слушания проводятся по инициативе населения, Совета депутатов муниципального района, главы муниципального района.     Публичные слушания, проводимые по инициативе населения, Совета депутатов муниципального района, назначаются Советом депутатов муниципального района, а по инициативе главы муниципального района – главой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3.    На публичные слушания должны выноситься: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1) проект устава муниципального района, а также проект нормативного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пункт 1)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      2)   проект местного бюджета и отчёта о его исполнении;</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      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пункт 3)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ind w:left="1519" w:hanging="360"/>
        <w:jc w:val="both"/>
        <w:rPr>
          <w:rFonts w:ascii="Times New Roman" w:eastAsia="Times New Roman" w:hAnsi="Times New Roman" w:cs="Times New Roman"/>
          <w:sz w:val="24"/>
          <w:szCs w:val="24"/>
        </w:rPr>
      </w:pPr>
      <w:r w:rsidRPr="000F4BF7">
        <w:rPr>
          <w:rFonts w:ascii="Arial" w:eastAsia="Times New Roman" w:hAnsi="Arial" w:cs="Arial"/>
          <w:sz w:val="15"/>
          <w:szCs w:val="15"/>
        </w:rPr>
        <w:t>4)      вопросы о преобразовании муниципального района;</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5)   утратил силу.</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 решение Совета депутатов Талдомского муниципального района от 15.07.2009г.             № 85).</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4. Порядок организации и проведения публичных слушаний определяется нормативным правовым актом Совета депутатов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5.  Результаты публичных слушаний публикуются в муниципальных в средствах массовой информации.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b/>
          <w:bCs/>
          <w:sz w:val="15"/>
          <w:szCs w:val="15"/>
        </w:rPr>
        <w:t>Статья 20. Собрание граждан</w:t>
      </w:r>
      <w:r w:rsidRPr="000F4BF7">
        <w:rPr>
          <w:rFonts w:ascii="Times New Roman" w:eastAsia="Times New Roman" w:hAnsi="Times New Roman" w:cs="Times New Roman"/>
          <w:sz w:val="15"/>
          <w:szCs w:val="15"/>
        </w:rPr>
        <w:t>.</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района могут проводиться собрания граждан.</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2. Собрание граждан проводится по инициативе населения, Совета депутатов муниципального района, главы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Собрание граждан, проводимое по инициативе населения, Совета депутатов муниципального района, назначается Советом депутатов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Собрание граждан, проводимое по инициативе главы муниципального района, назначается главой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4. Обращения, принятые собранием граждан, подлежит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5.    Итоги проведения собрания граждан подлежат официальному опубликованию (обнародованию).</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депутатов муниципального района. </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b/>
          <w:bCs/>
          <w:sz w:val="15"/>
          <w:szCs w:val="15"/>
        </w:rPr>
        <w:t>Статья 21. Конференция граждан</w:t>
      </w:r>
      <w:r w:rsidRPr="000F4BF7">
        <w:rPr>
          <w:rFonts w:ascii="Times New Roman" w:eastAsia="Times New Roman" w:hAnsi="Times New Roman" w:cs="Times New Roman"/>
          <w:sz w:val="15"/>
          <w:szCs w:val="15"/>
        </w:rPr>
        <w:t xml:space="preserve">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Для обсуждения вопросов местного значения, затрагивающих интересы всех жителей муниципальных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Конференции граждан также могут осуществлять полномочия собраний граждан.</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Итоги проведения конференции граждан подлежат официальному опубликованию (обнародованию).</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w:t>
      </w:r>
      <w:r w:rsidRPr="000F4BF7">
        <w:rPr>
          <w:rFonts w:ascii="Arial" w:eastAsia="Times New Roman" w:hAnsi="Arial" w:cs="Arial"/>
          <w:b/>
          <w:bCs/>
          <w:sz w:val="15"/>
          <w:szCs w:val="15"/>
        </w:rPr>
        <w:t>Статья 22. Опрос граждан</w:t>
      </w:r>
      <w:r w:rsidRPr="000F4BF7">
        <w:rPr>
          <w:rFonts w:ascii="Times New Roman" w:eastAsia="Times New Roman" w:hAnsi="Times New Roman" w:cs="Times New Roman"/>
          <w:sz w:val="15"/>
          <w:szCs w:val="15"/>
        </w:rPr>
        <w:t xml:space="preserve"> </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 1.  Опрос граждан проводится на всей территории муниципального района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Результаты опроса носят рекомендательный характер.</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2. В опросе граждан имеют право участвовать жители муниципального района, обладающие избирательным правом.</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3.   Опрос граждан проводится по инициативе:</w:t>
      </w:r>
    </w:p>
    <w:p w:rsidR="000F4BF7" w:rsidRPr="000F4BF7" w:rsidRDefault="000F4BF7" w:rsidP="000F4BF7">
      <w:pPr>
        <w:spacing w:before="100" w:beforeAutospacing="1" w:after="100" w:afterAutospacing="1" w:line="240" w:lineRule="auto"/>
        <w:ind w:left="1114" w:hanging="405"/>
        <w:jc w:val="both"/>
        <w:rPr>
          <w:rFonts w:ascii="Times New Roman" w:eastAsia="Times New Roman" w:hAnsi="Times New Roman" w:cs="Times New Roman"/>
          <w:sz w:val="24"/>
          <w:szCs w:val="24"/>
        </w:rPr>
      </w:pPr>
      <w:r w:rsidRPr="000F4BF7">
        <w:rPr>
          <w:rFonts w:ascii="Arial" w:eastAsia="Times New Roman" w:hAnsi="Arial" w:cs="Arial"/>
          <w:sz w:val="15"/>
          <w:szCs w:val="15"/>
        </w:rPr>
        <w:t>1)       Совета депутатов муниципального района или главы муниципального района – по вопросам местного значения;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2)       органов государственной власти субъектов Российской Федерации – для учёта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4. Порядок назначения и проведения опроса граждан определяется нормативным правовым актом Совета депутатов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5. Решение о назначении опроса граждан принимается Советом депутатов муниципального образования.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6. Жители муниципального района должны быть проинформированы о проведении опроса граждан не менее чем за 10 дней до его проведения.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7. Финансирование мероприятий, связанных с подготовкой  и проведением опроса граждан, осуществляется:</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1)      за счёт средств местного бюджета – при проведении его по инициативе органов местного самоуправления муниципального района;</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2)      за счёт средств бюджета субъекта Российской Федерации – при проведении его по инициативе органов государственной власти субъекта Российской Федерации. </w:t>
      </w:r>
      <w:r w:rsidRPr="000F4BF7">
        <w:rPr>
          <w:rFonts w:ascii="Times New Roman" w:eastAsia="Times New Roman" w:hAnsi="Times New Roman" w:cs="Times New Roman"/>
          <w:sz w:val="24"/>
          <w:szCs w:val="24"/>
        </w:rPr>
        <w:t>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b/>
          <w:bCs/>
          <w:sz w:val="15"/>
          <w:szCs w:val="15"/>
        </w:rPr>
        <w:t>Статья 23. Обращения граждан в органы местного самоуправления</w:t>
      </w:r>
      <w:r w:rsidRPr="000F4BF7">
        <w:rPr>
          <w:rFonts w:ascii="Arial" w:eastAsia="Times New Roman" w:hAnsi="Arial" w:cs="Arial"/>
          <w:b/>
          <w:bCs/>
          <w:sz w:val="24"/>
          <w:szCs w:val="24"/>
        </w:rPr>
        <w:br/>
        <w:t xml:space="preserve">          </w:t>
      </w:r>
      <w:r w:rsidRPr="000F4BF7">
        <w:rPr>
          <w:rFonts w:ascii="Arial" w:eastAsia="Times New Roman" w:hAnsi="Arial" w:cs="Arial"/>
          <w:sz w:val="15"/>
          <w:szCs w:val="15"/>
        </w:rPr>
        <w:t>1. Граждане имеют право на индивидуальные и коллективные обращения в органы местного самоуправления.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Обращения граждан подлежат рассмотрению в порядке и сроки установленные Федеральным законом.</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(часть 2. в ред. решения Совета депутатов Талдомского муниципального района от 15.07.2009г. №  85).</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(часть 3. в ред. решения Совета депутатов Талдомского муниципального района от            15.07.2009г. №  85).</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xml:space="preserve"> часть 4. утратила силу. </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(решение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b/>
          <w:bCs/>
          <w:sz w:val="24"/>
          <w:szCs w:val="24"/>
        </w:rPr>
        <w:t xml:space="preserve">                    </w:t>
      </w:r>
      <w:r w:rsidRPr="000F4BF7">
        <w:rPr>
          <w:rFonts w:ascii="Arial" w:eastAsia="Times New Roman" w:hAnsi="Arial" w:cs="Arial"/>
          <w:b/>
          <w:bCs/>
          <w:sz w:val="15"/>
          <w:szCs w:val="15"/>
        </w:rPr>
        <w:t xml:space="preserve">Глава </w:t>
      </w:r>
      <w:r w:rsidRPr="000F4BF7">
        <w:rPr>
          <w:rFonts w:ascii="Arial" w:eastAsia="Times New Roman" w:hAnsi="Arial" w:cs="Arial"/>
          <w:b/>
          <w:bCs/>
          <w:sz w:val="15"/>
          <w:szCs w:val="15"/>
          <w:lang w:val="en-US"/>
        </w:rPr>
        <w:t>IV</w:t>
      </w:r>
      <w:r w:rsidRPr="000F4BF7">
        <w:rPr>
          <w:rFonts w:ascii="Arial" w:eastAsia="Times New Roman" w:hAnsi="Arial" w:cs="Arial"/>
          <w:b/>
          <w:bCs/>
          <w:sz w:val="15"/>
          <w:szCs w:val="15"/>
        </w:rPr>
        <w:t>.  Органы местного самоуправления и должностные лица местного самоуправления</w:t>
      </w:r>
      <w:r w:rsidRPr="000F4BF7">
        <w:rPr>
          <w:rFonts w:ascii="Times New Roman" w:eastAsia="Times New Roman" w:hAnsi="Times New Roman" w:cs="Times New Roman"/>
          <w:sz w:val="15"/>
          <w:szCs w:val="15"/>
        </w:rPr>
        <w:t xml:space="preserve">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w:t>
      </w:r>
      <w:r w:rsidRPr="000F4BF7">
        <w:rPr>
          <w:rFonts w:ascii="Arial" w:eastAsia="Times New Roman" w:hAnsi="Arial" w:cs="Arial"/>
          <w:b/>
          <w:bCs/>
          <w:sz w:val="15"/>
          <w:szCs w:val="15"/>
        </w:rPr>
        <w:t>Статья 24. Органы местного самоуправления Талдомского</w:t>
      </w:r>
      <w:r w:rsidRPr="000F4BF7">
        <w:rPr>
          <w:rFonts w:ascii="Times New Roman" w:eastAsia="Times New Roman" w:hAnsi="Times New Roman" w:cs="Times New Roman"/>
          <w:sz w:val="15"/>
          <w:szCs w:val="15"/>
        </w:rPr>
        <w:t xml:space="preserve"> </w:t>
      </w:r>
      <w:r w:rsidRPr="000F4BF7">
        <w:rPr>
          <w:rFonts w:ascii="Arial" w:eastAsia="Times New Roman" w:hAnsi="Arial" w:cs="Arial"/>
          <w:b/>
          <w:bCs/>
          <w:sz w:val="15"/>
          <w:szCs w:val="15"/>
        </w:rPr>
        <w:t>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Структуру органов местного самоуправления муниципального района составляют: Совет депутатов муниципального района, глава муниципального района, администрация муниципального района, контрольный орган муниципального района, обладающие собственными полномочиями по решению вопросов местного значения.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Органы местного самоуправления муниципального района не входят в систему органов государственной власти.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5.  Решение Совета депутатов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муниципального района, принявшего указанное решение.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 часть 6 в ред. решения Совета депутатов Талдомского муниципального района от            26.01.2011 №  1 ).</w:t>
      </w:r>
      <w:r w:rsidRPr="000F4BF7">
        <w:rPr>
          <w:rFonts w:ascii="Arial" w:eastAsia="Times New Roman" w:hAnsi="Arial" w:cs="Arial"/>
          <w:sz w:val="15"/>
          <w:szCs w:val="15"/>
        </w:rPr>
        <w:br/>
        <w:t>Статья 25. Совет депутатов муниципального района</w:t>
      </w:r>
      <w:r w:rsidRPr="000F4BF7">
        <w:rPr>
          <w:rFonts w:ascii="Times New Roman" w:eastAsia="Times New Roman" w:hAnsi="Times New Roman" w:cs="Times New Roman"/>
          <w:sz w:val="24"/>
          <w:szCs w:val="24"/>
        </w:rPr>
        <w:t>.</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1. Совет депутатов муниципального района – выборный орган местного самоуправления, обладающий правом представлять интересы населения муниципального района и принимать от его имени решения по вопросам своего ведения.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b/>
          <w:bCs/>
          <w:sz w:val="15"/>
          <w:szCs w:val="15"/>
        </w:rPr>
        <w:t xml:space="preserve">            </w:t>
      </w:r>
      <w:r w:rsidRPr="000F4BF7">
        <w:rPr>
          <w:rFonts w:ascii="Arial" w:eastAsia="Times New Roman" w:hAnsi="Arial" w:cs="Arial"/>
          <w:sz w:val="15"/>
          <w:szCs w:val="15"/>
        </w:rPr>
        <w:t>2.</w:t>
      </w:r>
      <w:r w:rsidRPr="000F4BF7">
        <w:rPr>
          <w:rFonts w:ascii="Arial" w:eastAsia="Times New Roman" w:hAnsi="Arial" w:cs="Arial"/>
          <w:b/>
          <w:bCs/>
          <w:sz w:val="15"/>
          <w:szCs w:val="15"/>
        </w:rPr>
        <w:t xml:space="preserve">  </w:t>
      </w:r>
      <w:r w:rsidRPr="000F4BF7">
        <w:rPr>
          <w:rFonts w:ascii="Arial" w:eastAsia="Times New Roman" w:hAnsi="Arial" w:cs="Arial"/>
          <w:sz w:val="15"/>
          <w:szCs w:val="15"/>
        </w:rPr>
        <w:t>Совет депутатов муниципального района состоит из 17 депутатов, избираемых населением муниципального района на муниципальных выборах по мажоритарной избирательной системе по одномандатным избирательным округам сроком на 5 лет.</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часть 2.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Число депутатов Совета депутатов муниципального района, избираемых от одного поселения, не может превышать две пятые от установленной численности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Схема избирательных округов утверждается Совета депутатов муниципального района по представлению избирательной комиссии муниципального района (территориальной избирательной комиссии) в соответствии с федеральными законами, законами субъекта Российской Федерации.</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(часть 3.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Депутатом Совета депутатов муниципального района может быть избран гражданин, обладающий в соответствии с федеральным законом избирательным правом.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Совет депутатов муниципального района обладает правами юридического лица.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Совет депутатов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7. Расходы на обеспечение деятельности Совета депутатов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b/>
          <w:bCs/>
          <w:sz w:val="15"/>
          <w:szCs w:val="15"/>
        </w:rPr>
        <w:t>Статья 26. Структура и организация деятельности Совета</w:t>
      </w:r>
      <w:r w:rsidRPr="000F4BF7">
        <w:rPr>
          <w:rFonts w:ascii="Times New Roman" w:eastAsia="Times New Roman" w:hAnsi="Times New Roman" w:cs="Times New Roman"/>
          <w:sz w:val="15"/>
          <w:szCs w:val="15"/>
        </w:rPr>
        <w:t> </w:t>
      </w:r>
      <w:r w:rsidRPr="000F4BF7">
        <w:rPr>
          <w:rFonts w:ascii="Arial" w:eastAsia="Times New Roman" w:hAnsi="Arial" w:cs="Arial"/>
          <w:b/>
          <w:bCs/>
          <w:sz w:val="15"/>
          <w:szCs w:val="15"/>
        </w:rPr>
        <w:t>депутатов муниципального района</w:t>
      </w:r>
      <w:r w:rsidRPr="000F4BF7">
        <w:rPr>
          <w:rFonts w:ascii="Times New Roman" w:eastAsia="Times New Roman" w:hAnsi="Times New Roman" w:cs="Times New Roman"/>
          <w:sz w:val="15"/>
          <w:szCs w:val="15"/>
        </w:rPr>
        <w:t xml:space="preserve"> </w:t>
      </w:r>
      <w:r w:rsidRPr="000F4BF7">
        <w:rPr>
          <w:rFonts w:ascii="Times New Roman" w:eastAsia="Times New Roman" w:hAnsi="Times New Roman" w:cs="Times New Roman"/>
          <w:sz w:val="24"/>
          <w:szCs w:val="24"/>
        </w:rPr>
        <w:t>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b/>
          <w:bCs/>
          <w:sz w:val="15"/>
          <w:szCs w:val="15"/>
        </w:rPr>
        <w:t xml:space="preserve">            </w:t>
      </w:r>
      <w:r w:rsidRPr="000F4BF7">
        <w:rPr>
          <w:rFonts w:ascii="Arial" w:eastAsia="Times New Roman" w:hAnsi="Arial" w:cs="Arial"/>
          <w:sz w:val="15"/>
          <w:szCs w:val="15"/>
        </w:rPr>
        <w:t>1.</w:t>
      </w:r>
      <w:r w:rsidRPr="000F4BF7">
        <w:rPr>
          <w:rFonts w:ascii="Arial" w:eastAsia="Times New Roman" w:hAnsi="Arial" w:cs="Arial"/>
          <w:b/>
          <w:bCs/>
          <w:sz w:val="15"/>
          <w:szCs w:val="15"/>
        </w:rPr>
        <w:t xml:space="preserve">  </w:t>
      </w:r>
      <w:r w:rsidRPr="000F4BF7">
        <w:rPr>
          <w:rFonts w:ascii="Arial" w:eastAsia="Times New Roman" w:hAnsi="Arial" w:cs="Arial"/>
          <w:sz w:val="15"/>
          <w:szCs w:val="15"/>
        </w:rPr>
        <w:t>Совет депутатов муниципального района большинством голосов от числа избранных депутатов избирает тайным голосованием председателя  Совета депутатов из числа депутатов Совета депутатов в порядке, установленном регламентом Совета депутатов муниципального района на срок полномочий Совета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Председатель Совета депутатов муниципального района является должностным лицом, организующим работу Совета депутатов муниципального района в соответствии с регламентом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Председатель Совета депутатов исполняет свои обязанности на постоянной основе.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Председатель Совета депутатов муниципального района подотчётен Совету депутатов, избравшего его, и может быть отозван путем тайного голосования двумя третями от общего числа депутатов Совета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Очередные заседания Совета депутатов муниципального района проводятся в дни и часы, определенные решением Совета депутатов муниципального района. Внеочередные заседания созываются по инициативе главы муниципального района, либо председателя Совета депутатов муниципального района, либо по требованию не менее одной трети от числа избранных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Заседание Совета депутатов не может считаться правомочным, если на нем присутствует менее 50 процентов от числа избранных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Заседания Совета депутатов муниципального района являются открытыми. В исключительных случаях по решению Совета депутатов муниципального района может быть проведено закрытое заседание.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Вновь избранный представительный орган муниципального района собирается на первое заседание в течении 30 дней, со дня официального опубликования итогов выборов.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(часть 3 в ред. решения Совета депутатов Талдомского муниципального района от 26.01.2011  № 1 ).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4. Совет депутатов муниципального района может создавать постоянные и временные депутатские комиссии Совета депутатов муниципального района, а также комиссии при Совете депутатов муниципального района с привлечением других лиц.</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Техническое обеспечение деятельности Совета депутатов муниципального района осуществляет аппарат Совета депутатов муниципального района, либо аппарат администрации муниципального района по соглашению в порядке, установленном Регламентом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Порядок организации деятельности Совета депутатов муниципального района определяется регламентом Совета депутатов в соответствии с настоящим Уставом.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Статья 27. Полномочия Совета депутатов муниципального</w:t>
      </w:r>
      <w:r w:rsidRPr="000F4BF7">
        <w:rPr>
          <w:rFonts w:ascii="Times New Roman" w:eastAsia="Times New Roman" w:hAnsi="Times New Roman" w:cs="Times New Roman"/>
          <w:sz w:val="15"/>
          <w:szCs w:val="15"/>
        </w:rPr>
        <w:t xml:space="preserve"> </w:t>
      </w:r>
      <w:r w:rsidRPr="000F4BF7">
        <w:rPr>
          <w:rFonts w:ascii="Arial" w:eastAsia="Times New Roman" w:hAnsi="Arial" w:cs="Arial"/>
          <w:b/>
          <w:bCs/>
          <w:sz w:val="15"/>
          <w:szCs w:val="15"/>
        </w:rPr>
        <w:t>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В исключительной компетенции Совета депутатов муниципального района находится: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принятие Устава муниципального района и внесение в него изменений и дополнений;</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утверждение местного бюджета и отчета о его исполнении;</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     3)  установление, изменение и отмена местных налогов и сборов в соответствии законодательством Российской Федерации о налогах и сборах;</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принятие планов и программ развития муниципального района, утверждение отчетов об их исполнении;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определение порядка управления и распоряжения имуществом, находящимся в муниципальной собственности;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пункт 6 в ред. решения Совета депутатов Талдомского муниципального района от 26.01.2011  № 1 ).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7)  определение порядка участия муниципального района в организациях межмуниципального сотрудничества;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8)  определение порядка материально-технического и организационного обеспечения деятельности органов местного самоуправления;</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Times New Roman" w:eastAsia="Times New Roman" w:hAnsi="Times New Roman" w:cs="Times New Roman"/>
          <w:sz w:val="15"/>
          <w:szCs w:val="15"/>
        </w:rPr>
        <w:t>     10) принятие решения об удалении главы муниципального образования в отставку.</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(пункт 10 введен решением Совета депутатов Талдомского муниципального района от 26.01.2011  № 1 ).</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Arial" w:eastAsia="Times New Roman" w:hAnsi="Arial" w:cs="Arial"/>
          <w:sz w:val="15"/>
          <w:szCs w:val="15"/>
        </w:rPr>
        <w:t> 2.  Совет депутатов обладает иными полномочиями, определенными федеральными законами, законами Московской области, настоящим Уставом.</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Times New Roman" w:eastAsia="Times New Roman" w:hAnsi="Times New Roman" w:cs="Times New Roman"/>
          <w:sz w:val="15"/>
          <w:szCs w:val="15"/>
        </w:rPr>
        <w:t> 2.1 Совет депутатов муниципального района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района»;</w:t>
      </w:r>
    </w:p>
    <w:p w:rsidR="000F4BF7" w:rsidRPr="000F4BF7" w:rsidRDefault="000F4BF7" w:rsidP="000F4BF7">
      <w:pPr>
        <w:spacing w:before="100" w:beforeAutospacing="1" w:after="100" w:afterAutospacing="1" w:line="240" w:lineRule="auto"/>
        <w:ind w:firstLine="540"/>
        <w:jc w:val="both"/>
        <w:rPr>
          <w:rFonts w:ascii="Times New Roman" w:eastAsia="Times New Roman" w:hAnsi="Times New Roman" w:cs="Times New Roman"/>
          <w:sz w:val="24"/>
          <w:szCs w:val="24"/>
        </w:rPr>
      </w:pPr>
      <w:r w:rsidRPr="000F4BF7">
        <w:rPr>
          <w:rFonts w:ascii="Times New Roman" w:eastAsia="Times New Roman" w:hAnsi="Times New Roman" w:cs="Times New Roman"/>
          <w:sz w:val="15"/>
          <w:szCs w:val="15"/>
        </w:rPr>
        <w:t>(часть 2.1 введена решением Совета депутатов Талдомского муниципального района от 26.01.2011  № 1 ).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Статья 28.  Полномочия председателя представительного органа муниципального района</w:t>
      </w:r>
      <w:r w:rsidRPr="000F4BF7">
        <w:rPr>
          <w:rFonts w:ascii="Times New Roman" w:eastAsia="Times New Roman" w:hAnsi="Times New Roman" w:cs="Times New Roman"/>
          <w:sz w:val="15"/>
          <w:szCs w:val="15"/>
        </w:rPr>
        <w:t xml:space="preserve"> </w:t>
      </w:r>
    </w:p>
    <w:p w:rsidR="000F4BF7" w:rsidRPr="000F4BF7" w:rsidRDefault="000F4BF7" w:rsidP="000F4BF7">
      <w:pPr>
        <w:spacing w:before="100" w:beforeAutospacing="1" w:after="100" w:afterAutospacing="1" w:line="240" w:lineRule="auto"/>
        <w:ind w:firstLine="709"/>
        <w:jc w:val="both"/>
        <w:rPr>
          <w:rFonts w:ascii="Times New Roman" w:eastAsia="Times New Roman" w:hAnsi="Times New Roman" w:cs="Times New Roman"/>
          <w:sz w:val="24"/>
          <w:szCs w:val="24"/>
        </w:rPr>
      </w:pPr>
      <w:r w:rsidRPr="000F4BF7">
        <w:rPr>
          <w:rFonts w:ascii="Arial" w:eastAsia="Times New Roman" w:hAnsi="Arial" w:cs="Arial"/>
          <w:sz w:val="15"/>
          <w:szCs w:val="15"/>
        </w:rPr>
        <w:t>            1.  Председатель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представляет Совет депутатов муниципального района в органах государственной власти и других организациях;</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осуществляет руководство подготовкой заседаний Совета депутатов муниципального района и вопросов, вносимых на его рассмотрение;</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созывает заседания Совета депутатов муниципального района, доводит до сведения депутатов время и место их проведения, а также проект повестки дня;</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ведёт заседания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осуществляет общее руководство работой аппарата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lastRenderedPageBreak/>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осуществляет контроль исполнения решений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принимает меры по обеспечению гласности и учёту общественного мнения в работе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подписывает протоколы заседаний, принимаемые решения и другие документы Совета депутатов муниципального района;</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организует рассмотрение поступивших от граждан обращений, заявлений и жалоб;</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в соответствии с законодательством о труде пользуется правом найма и увольнения работников технического аппарата Совета депутатов муниципального района, налагает дисциплинарные взыскания на работников аппарата, решает вопросы об их поощрении;</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координирует деятельность постоянных комиссий, депутатских групп;</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муниципального района, работу аппарата и его содержание, и по другим расходам, связанным с деятельностью представительного органа муниципального района и депутатов;</w:t>
      </w:r>
    </w:p>
    <w:p w:rsidR="000F4BF7" w:rsidRPr="000F4BF7" w:rsidRDefault="000F4BF7" w:rsidP="000F4BF7">
      <w:pPr>
        <w:spacing w:before="100" w:beforeAutospacing="1" w:after="100" w:afterAutospacing="1" w:line="240" w:lineRule="auto"/>
        <w:ind w:left="360" w:firstLine="709"/>
        <w:jc w:val="both"/>
        <w:rPr>
          <w:rFonts w:ascii="Times New Roman" w:eastAsia="Times New Roman" w:hAnsi="Times New Roman" w:cs="Times New Roman"/>
          <w:sz w:val="24"/>
          <w:szCs w:val="24"/>
        </w:rPr>
      </w:pP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Symbol" w:eastAsia="Times New Roman" w:hAnsi="Symbol" w:cs="Times New Roman"/>
          <w:sz w:val="15"/>
          <w:szCs w:val="15"/>
        </w:rPr>
        <w:t></w:t>
      </w:r>
      <w:r w:rsidRPr="000F4BF7">
        <w:rPr>
          <w:rFonts w:ascii="Arial" w:eastAsia="Times New Roman" w:hAnsi="Arial" w:cs="Arial"/>
          <w:sz w:val="15"/>
          <w:szCs w:val="15"/>
        </w:rPr>
        <w:t>осуществляет иные полномочия в соответствии с регламентом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Times New Roman" w:eastAsia="Times New Roman" w:hAnsi="Times New Roman" w:cs="Times New Roman"/>
          <w:b/>
          <w:bCs/>
          <w:sz w:val="15"/>
          <w:szCs w:val="15"/>
        </w:rPr>
        <w:t>Статья 29. Досрочное прекращение полномочий Совета </w:t>
      </w:r>
      <w:r w:rsidRPr="000F4BF7">
        <w:rPr>
          <w:rFonts w:ascii="Times New Roman" w:eastAsia="Times New Roman" w:hAnsi="Times New Roman" w:cs="Times New Roman"/>
          <w:sz w:val="15"/>
          <w:szCs w:val="15"/>
        </w:rPr>
        <w:t xml:space="preserve"> </w:t>
      </w:r>
      <w:r w:rsidRPr="000F4BF7">
        <w:rPr>
          <w:rFonts w:ascii="Times New Roman" w:eastAsia="Times New Roman" w:hAnsi="Times New Roman" w:cs="Times New Roman"/>
          <w:b/>
          <w:bCs/>
          <w:sz w:val="15"/>
          <w:szCs w:val="15"/>
        </w:rPr>
        <w:t>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Полномочия Совета депутатов муниципального района досрочно прекращаются в случае: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в части 2 статьи 25 числа депутатов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преобразования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принятия закона Московской области о роспуске Совета депутатов Талдомского муниципального района по основаниям, предусмотренным федеральным законом.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Досрочное прекращение полномочий Совета депутатов муниципального района влечет досрочное прекращение полномочий его депутатов.</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Times New Roman" w:eastAsia="Times New Roman" w:hAnsi="Times New Roman" w:cs="Times New Roman"/>
          <w:sz w:val="15"/>
          <w:szCs w:val="15"/>
        </w:rPr>
        <w:t> </w:t>
      </w:r>
      <w:r w:rsidRPr="000F4BF7">
        <w:rPr>
          <w:rFonts w:ascii="Arial" w:eastAsia="Times New Roman" w:hAnsi="Arial" w:cs="Arial"/>
          <w:b/>
          <w:bCs/>
          <w:sz w:val="15"/>
          <w:szCs w:val="15"/>
        </w:rPr>
        <w:t>Статья 30. Статус депутата Совета депутатов муниципального</w:t>
      </w:r>
      <w:r w:rsidRPr="000F4BF7">
        <w:rPr>
          <w:rFonts w:ascii="Times New Roman" w:eastAsia="Times New Roman" w:hAnsi="Times New Roman" w:cs="Times New Roman"/>
          <w:sz w:val="15"/>
          <w:szCs w:val="15"/>
        </w:rPr>
        <w:t xml:space="preserve"> </w:t>
      </w:r>
      <w:r w:rsidRPr="000F4BF7">
        <w:rPr>
          <w:rFonts w:ascii="Arial" w:eastAsia="Times New Roman" w:hAnsi="Arial" w:cs="Arial"/>
          <w:b/>
          <w:bCs/>
          <w:sz w:val="15"/>
          <w:szCs w:val="15"/>
        </w:rPr>
        <w:t>района</w:t>
      </w:r>
      <w:r w:rsidRPr="000F4BF7">
        <w:rPr>
          <w:rFonts w:ascii="Times New Roman" w:eastAsia="Times New Roman" w:hAnsi="Times New Roman" w:cs="Times New Roman"/>
          <w:sz w:val="24"/>
          <w:szCs w:val="24"/>
        </w:rPr>
        <w:t xml:space="preserve">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Срок полномочий депутата Совета депутатов муниципального района начинается со дня избрания его депутатом Совета депутатов и прекращается со дня начала работы Совета депутатов нового созыва, за исключением случаев, предусмотренных пунктом 8 настоящей статьи.</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2. Условия и гарантии депутатской деятельности устанавливаются нормативными правовыми актами Совета депутатов муниципального района в соответствии с законами Московской области и настоящим Уставом.</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3. В соответствии с решением Совета депутатов депутат Совета депутатов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Депутат Совета депутатов муниципального района не вправе замещать муниципальную должность муниципальной службы, быть депутатом представительных органов государственной власти.</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     Депутаты представительного органа муниципального образования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законодательством;</w:t>
      </w:r>
    </w:p>
    <w:p w:rsidR="000F4BF7" w:rsidRPr="000F4BF7" w:rsidRDefault="000F4BF7" w:rsidP="000F4BF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F4BF7">
        <w:rPr>
          <w:rFonts w:ascii="Arial" w:eastAsia="Times New Roman" w:hAnsi="Arial" w:cs="Arial"/>
          <w:sz w:val="15"/>
          <w:szCs w:val="15"/>
        </w:rPr>
        <w:t>     Выборные должностные лица самоуправления не могут одновременно замещать должности руководителей муниципальных органов, муниципальных учреждений и предприятий;</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Депутаты представительного органа муниципального образования, выборные должностные лица местного самоуправления не могут одновременно исполнить полномочия депутата, выборного должностного лица местного самоуправления иного муниципального образования.</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часть 4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Депутат, осуществляющий свои полномочия на постоянной основе не вправе: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заниматься предпринимательской деятельностью;</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состоять членом управленческой организации, если иное не предусмотрено федеральными законами или если в порядке, установленном муниципальными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часть 5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8.  Полномочия депутата Совета депутатов муниципального района прекращаются досрочно в случае:</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  смерти;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2)  отставки по собственному желанию;</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признания судом недееспособным или ограниченно дееспособным;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4)  признания судом безвестно отсутствующим или объявления умершим;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вступления в отношении его в законную силу обвинительного приговора суда;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выезда за пределы Российской Федерации на постоянное место жительства;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8)  отзыва избирателями;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9)  досрочного прекращения полномочий представительного органа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10)  в иных случаях, установленных федеральным законом.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Статья 31. Глава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24"/>
          <w:szCs w:val="24"/>
        </w:rPr>
        <w:t>  </w:t>
      </w:r>
      <w:r w:rsidRPr="000F4BF7">
        <w:rPr>
          <w:rFonts w:ascii="Arial" w:eastAsia="Times New Roman" w:hAnsi="Arial" w:cs="Arial"/>
          <w:sz w:val="15"/>
          <w:szCs w:val="15"/>
        </w:rPr>
        <w:t>  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r w:rsidRPr="000F4BF7">
        <w:rPr>
          <w:rFonts w:ascii="Arial" w:eastAsia="Times New Roman" w:hAnsi="Arial" w:cs="Arial"/>
          <w:sz w:val="24"/>
          <w:szCs w:val="24"/>
        </w:rPr>
        <w:t xml:space="preserve">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lastRenderedPageBreak/>
        <w:t>            2. Глава  муниципального   района  избирается  гражданами,  проживающими  на  территории  муниципального  района  и  обладающими   избирательным  правом,  на  муниципальных  выборах  сроком  на  5 лет.</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часть 2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3. Главой   муниципального  района  может  быть  избран  гражданин,  достигший  21-летнего  возраста  и  обладающий  в  соответствии  с  федеральным  законом  избирательным  правом.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Times New Roman" w:eastAsia="Times New Roman" w:hAnsi="Times New Roman" w:cs="Times New Roman"/>
          <w:sz w:val="24"/>
          <w:szCs w:val="24"/>
        </w:rPr>
        <w:t> </w:t>
      </w:r>
      <w:r w:rsidRPr="000F4BF7">
        <w:rPr>
          <w:rFonts w:ascii="Times New Roman" w:eastAsia="Times New Roman" w:hAnsi="Times New Roman" w:cs="Times New Roman"/>
          <w:sz w:val="15"/>
          <w:szCs w:val="15"/>
        </w:rPr>
        <w:t> </w:t>
      </w:r>
      <w:r w:rsidRPr="000F4BF7">
        <w:rPr>
          <w:rFonts w:ascii="Arial" w:eastAsia="Times New Roman" w:hAnsi="Arial" w:cs="Arial"/>
          <w:sz w:val="15"/>
          <w:szCs w:val="15"/>
        </w:rPr>
        <w:t>           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r w:rsidRPr="000F4BF7">
        <w:rPr>
          <w:rFonts w:ascii="Arial" w:eastAsia="Times New Roman" w:hAnsi="Arial" w:cs="Arial"/>
          <w:sz w:val="24"/>
          <w:szCs w:val="24"/>
        </w:rPr>
        <w:t xml:space="preserve"> </w:t>
      </w:r>
      <w:r w:rsidRPr="000F4BF7">
        <w:rPr>
          <w:rFonts w:ascii="Times New Roman" w:eastAsia="Times New Roman" w:hAnsi="Times New Roman" w:cs="Times New Roman"/>
          <w:sz w:val="24"/>
          <w:szCs w:val="24"/>
        </w:rPr>
        <w:t>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Глава  муниципального  района  вступает  в  должность  не позднее четырнадцати дней  после   официального  опубликования  избирательной комиссией муниципального  района  результатов  выборов  главы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в ред. решения Совета депутатов Талдомского муниципального района от 26.01.2011 № 1 ).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При вступлении  в  должность  глава  муниципального  района  приносит  присягу,  текст присяги утверждается  нормативным  правовым  актом  Совета  депутатов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часть 4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5.  Глава  муниципального района возглавляет администрацию  муниципального  района.</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6.  Глава муниципального районе не может быть депутатом (членом)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Московской области, занимать иные государственные должности Российской  Федерации,  государственные  должности Московской области, а также  государственные  должности  государственной  службы  и  муниципальные  должности  муниципальной  службы.</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Глава  муниципального  района  не  вправе  заниматься  предпринимательской,  а также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организации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 часть 6 в ред. решения Совета депутатов Талдомского муниципального района от 15.07.2009г. №  85 ).</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7.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8.  В соответствии  с федеральным  законом   глава  муниципального  района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F4BF7" w:rsidRPr="000F4BF7" w:rsidRDefault="000F4BF7" w:rsidP="000F4BF7">
      <w:pPr>
        <w:spacing w:before="100" w:beforeAutospacing="1" w:after="100" w:afterAutospacing="1" w:line="240" w:lineRule="auto"/>
        <w:jc w:val="both"/>
        <w:rPr>
          <w:rFonts w:ascii="Times New Roman" w:eastAsia="Times New Roman" w:hAnsi="Times New Roman" w:cs="Times New Roman"/>
          <w:sz w:val="24"/>
          <w:szCs w:val="24"/>
        </w:rPr>
      </w:pPr>
      <w:r w:rsidRPr="000F4BF7">
        <w:rPr>
          <w:rFonts w:ascii="Arial" w:eastAsia="Times New Roman" w:hAnsi="Arial" w:cs="Arial"/>
          <w:sz w:val="15"/>
          <w:szCs w:val="15"/>
        </w:rPr>
        <w:t>          9. Глава муниципального района в своей деятельности подконтролен  и  подотчетен  населению  и  Совету  депутатов  муниципального  района.</w:t>
      </w:r>
    </w:p>
    <w:p w:rsidR="0081467D" w:rsidRDefault="0081467D"/>
    <w:sectPr w:rsidR="00814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4BF7"/>
    <w:rsid w:val="000F4BF7"/>
    <w:rsid w:val="0081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link w:val="80"/>
    <w:uiPriority w:val="9"/>
    <w:qFormat/>
    <w:rsid w:val="000F4BF7"/>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0F4BF7"/>
    <w:rPr>
      <w:rFonts w:ascii="Times New Roman" w:eastAsia="Times New Roman" w:hAnsi="Times New Roman" w:cs="Times New Roman"/>
      <w:sz w:val="24"/>
      <w:szCs w:val="24"/>
    </w:rPr>
  </w:style>
  <w:style w:type="paragraph" w:styleId="2">
    <w:name w:val="Body Text 2"/>
    <w:basedOn w:val="a"/>
    <w:link w:val="20"/>
    <w:uiPriority w:val="99"/>
    <w:semiHidden/>
    <w:unhideWhenUsed/>
    <w:rsid w:val="000F4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0F4BF7"/>
    <w:rPr>
      <w:rFonts w:ascii="Times New Roman" w:eastAsia="Times New Roman" w:hAnsi="Times New Roman" w:cs="Times New Roman"/>
      <w:sz w:val="24"/>
      <w:szCs w:val="24"/>
    </w:rPr>
  </w:style>
  <w:style w:type="paragraph" w:styleId="a3">
    <w:name w:val="Title"/>
    <w:basedOn w:val="a"/>
    <w:link w:val="a4"/>
    <w:uiPriority w:val="10"/>
    <w:qFormat/>
    <w:rsid w:val="000F4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0F4BF7"/>
    <w:rPr>
      <w:rFonts w:ascii="Times New Roman" w:eastAsia="Times New Roman" w:hAnsi="Times New Roman" w:cs="Times New Roman"/>
      <w:sz w:val="24"/>
      <w:szCs w:val="24"/>
    </w:rPr>
  </w:style>
  <w:style w:type="paragraph" w:styleId="a5">
    <w:name w:val="Body Text"/>
    <w:basedOn w:val="a"/>
    <w:link w:val="a6"/>
    <w:uiPriority w:val="99"/>
    <w:semiHidden/>
    <w:unhideWhenUsed/>
    <w:rsid w:val="000F4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0F4BF7"/>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0F4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0F4BF7"/>
    <w:rPr>
      <w:rFonts w:ascii="Times New Roman" w:eastAsia="Times New Roman" w:hAnsi="Times New Roman" w:cs="Times New Roman"/>
      <w:sz w:val="24"/>
      <w:szCs w:val="24"/>
    </w:rPr>
  </w:style>
  <w:style w:type="paragraph" w:customStyle="1" w:styleId="consplusnormal">
    <w:name w:val="consplusnormal"/>
    <w:basedOn w:val="a"/>
    <w:rsid w:val="000F4BF7"/>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F4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0F4B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2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4772</Words>
  <Characters>27206</Characters>
  <Application>Microsoft Office Word</Application>
  <DocSecurity>0</DocSecurity>
  <Lines>226</Lines>
  <Paragraphs>63</Paragraphs>
  <ScaleCrop>false</ScaleCrop>
  <Company>Microsoft</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2013-02-01T00:19:00Z</dcterms:created>
  <dcterms:modified xsi:type="dcterms:W3CDTF">2013-02-01T00:19:00Z</dcterms:modified>
</cp:coreProperties>
</file>