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81" w:rsidRPr="000A2F81" w:rsidRDefault="000A2F81" w:rsidP="000A2F81">
      <w:pPr>
        <w:shd w:val="clear" w:color="auto" w:fill="FFFFFF"/>
        <w:spacing w:after="0" w:line="240" w:lineRule="auto"/>
        <w:ind w:left="53" w:right="62" w:firstLine="696"/>
        <w:jc w:val="both"/>
        <w:rPr>
          <w:rFonts w:ascii="Times New Roman" w:eastAsia="Times New Roman" w:hAnsi="Times New Roman" w:cs="Times New Roman"/>
          <w:sz w:val="24"/>
          <w:szCs w:val="24"/>
        </w:rPr>
      </w:pPr>
      <w:r w:rsidRPr="000A2F81">
        <w:rPr>
          <w:rFonts w:ascii="Arial" w:eastAsia="Times New Roman" w:hAnsi="Arial" w:cs="Arial"/>
          <w:b/>
          <w:bCs/>
          <w:color w:val="000000"/>
          <w:spacing w:val="-11"/>
          <w:sz w:val="15"/>
          <w:szCs w:val="15"/>
        </w:rPr>
        <w:t>Статья 55</w:t>
      </w:r>
      <w:r w:rsidRPr="000A2F81">
        <w:rPr>
          <w:rFonts w:ascii="Arial" w:eastAsia="Times New Roman" w:hAnsi="Arial" w:cs="Arial"/>
          <w:color w:val="000000"/>
          <w:spacing w:val="-11"/>
          <w:sz w:val="15"/>
          <w:szCs w:val="15"/>
        </w:rPr>
        <w:t xml:space="preserve">. </w:t>
      </w:r>
      <w:r w:rsidRPr="000A2F81">
        <w:rPr>
          <w:rFonts w:ascii="Arial" w:eastAsia="Times New Roman" w:hAnsi="Arial" w:cs="Arial"/>
          <w:b/>
          <w:bCs/>
          <w:color w:val="000000"/>
          <w:spacing w:val="-11"/>
          <w:sz w:val="15"/>
          <w:szCs w:val="15"/>
        </w:rPr>
        <w:t>Местные налоги и сборы</w:t>
      </w:r>
      <w:r w:rsidRPr="000A2F81">
        <w:rPr>
          <w:rFonts w:ascii="Times New Roman" w:eastAsia="Times New Roman" w:hAnsi="Times New Roman" w:cs="Times New Roman"/>
          <w:sz w:val="15"/>
          <w:szCs w:val="15"/>
        </w:rPr>
        <w:t xml:space="preserve"> </w:t>
      </w:r>
    </w:p>
    <w:p w:rsidR="000A2F81" w:rsidRPr="000A2F81" w:rsidRDefault="000A2F81" w:rsidP="000A2F81">
      <w:pPr>
        <w:shd w:val="clear" w:color="auto" w:fill="FFFFFF"/>
        <w:spacing w:after="0" w:line="240" w:lineRule="auto"/>
        <w:ind w:left="53" w:right="62" w:firstLine="696"/>
        <w:jc w:val="both"/>
        <w:rPr>
          <w:rFonts w:ascii="Times New Roman" w:eastAsia="Times New Roman" w:hAnsi="Times New Roman" w:cs="Times New Roman"/>
          <w:sz w:val="24"/>
          <w:szCs w:val="24"/>
        </w:rPr>
      </w:pPr>
      <w:r w:rsidRPr="000A2F81">
        <w:rPr>
          <w:rFonts w:ascii="Arial" w:eastAsia="Times New Roman" w:hAnsi="Arial" w:cs="Arial"/>
          <w:color w:val="000000"/>
          <w:spacing w:val="-5"/>
          <w:sz w:val="15"/>
          <w:szCs w:val="15"/>
        </w:rPr>
        <w:t xml:space="preserve">Совет депутатов Талдомского муниципального района обладает полномочиями по установлению, изменению и отмене местных налогов и сборов, установленных законодательством РФ. Перечень местных налогов и сборов и полномочия органов местного </w:t>
      </w:r>
      <w:r w:rsidRPr="000A2F81">
        <w:rPr>
          <w:rFonts w:ascii="Arial" w:eastAsia="Times New Roman" w:hAnsi="Arial" w:cs="Arial"/>
          <w:color w:val="000000"/>
          <w:spacing w:val="-4"/>
          <w:sz w:val="15"/>
          <w:szCs w:val="15"/>
        </w:rPr>
        <w:t xml:space="preserve">самоуправления муниципального района по их установлению, изменению и отмене </w:t>
      </w:r>
      <w:r w:rsidRPr="000A2F81">
        <w:rPr>
          <w:rFonts w:ascii="Arial" w:eastAsia="Times New Roman" w:hAnsi="Arial" w:cs="Arial"/>
          <w:color w:val="000000"/>
          <w:spacing w:val="-11"/>
          <w:sz w:val="15"/>
          <w:szCs w:val="15"/>
        </w:rPr>
        <w:t>устанавливаются законодательством Российской Федерации о налогах и сборах.</w:t>
      </w:r>
    </w:p>
    <w:p w:rsidR="000A2F81" w:rsidRPr="000A2F81" w:rsidRDefault="000A2F81" w:rsidP="000A2F81">
      <w:pPr>
        <w:shd w:val="clear" w:color="auto" w:fill="FFFFFF"/>
        <w:spacing w:after="0" w:line="240" w:lineRule="auto"/>
        <w:ind w:left="53" w:right="62" w:firstLine="696"/>
        <w:jc w:val="both"/>
        <w:rPr>
          <w:rFonts w:ascii="Times New Roman" w:eastAsia="Times New Roman" w:hAnsi="Times New Roman" w:cs="Times New Roman"/>
          <w:sz w:val="24"/>
          <w:szCs w:val="24"/>
        </w:rPr>
      </w:pPr>
      <w:r w:rsidRPr="000A2F81">
        <w:rPr>
          <w:rFonts w:ascii="Times New Roman" w:eastAsia="Times New Roman" w:hAnsi="Times New Roman" w:cs="Times New Roman"/>
          <w:sz w:val="24"/>
          <w:szCs w:val="24"/>
        </w:rPr>
        <w:t> </w:t>
      </w:r>
      <w:r w:rsidRPr="000A2F81">
        <w:rPr>
          <w:rFonts w:ascii="Arial" w:eastAsia="Times New Roman" w:hAnsi="Arial" w:cs="Arial"/>
          <w:b/>
          <w:bCs/>
          <w:sz w:val="15"/>
          <w:szCs w:val="15"/>
        </w:rPr>
        <w:t>Статья 56. Самообложение граждан муниципального района</w:t>
      </w:r>
      <w:r w:rsidRPr="000A2F81">
        <w:rPr>
          <w:rFonts w:ascii="Times New Roman" w:eastAsia="Times New Roman" w:hAnsi="Times New Roman" w:cs="Times New Roman"/>
          <w:sz w:val="15"/>
          <w:szCs w:val="15"/>
        </w:rPr>
        <w:t xml:space="preserve"> </w:t>
      </w:r>
    </w:p>
    <w:p w:rsidR="000A2F81" w:rsidRPr="000A2F81" w:rsidRDefault="000A2F81" w:rsidP="000A2F81">
      <w:pPr>
        <w:shd w:val="clear" w:color="auto" w:fill="FFFFFF"/>
        <w:spacing w:after="0" w:line="240" w:lineRule="auto"/>
        <w:ind w:left="53" w:right="62" w:firstLine="696"/>
        <w:jc w:val="both"/>
        <w:rPr>
          <w:rFonts w:ascii="Times New Roman" w:eastAsia="Times New Roman" w:hAnsi="Times New Roman" w:cs="Times New Roman"/>
          <w:sz w:val="24"/>
          <w:szCs w:val="24"/>
        </w:rPr>
      </w:pPr>
      <w:r w:rsidRPr="000A2F81">
        <w:rPr>
          <w:rFonts w:ascii="Arial" w:eastAsia="Times New Roman" w:hAnsi="Arial" w:cs="Arial"/>
          <w:sz w:val="15"/>
          <w:szCs w:val="15"/>
        </w:rPr>
        <w:t xml:space="preserve">1.      </w:t>
      </w:r>
      <w:r w:rsidRPr="000A2F81">
        <w:rPr>
          <w:rFonts w:ascii="Arial" w:eastAsia="Times New Roman" w:hAnsi="Arial" w:cs="Arial"/>
          <w:color w:val="000000"/>
          <w:spacing w:val="-7"/>
          <w:sz w:val="15"/>
          <w:szCs w:val="15"/>
        </w:rPr>
        <w:t xml:space="preserve">Для решения конкретных вопросов местного значения муниципального </w:t>
      </w:r>
      <w:r w:rsidRPr="000A2F81">
        <w:rPr>
          <w:rFonts w:ascii="Arial" w:eastAsia="Times New Roman" w:hAnsi="Arial" w:cs="Arial"/>
          <w:color w:val="000000"/>
          <w:spacing w:val="-3"/>
          <w:sz w:val="15"/>
          <w:szCs w:val="15"/>
        </w:rPr>
        <w:t xml:space="preserve">района могут привлекаться разовые платежи граждан - средства самообложения </w:t>
      </w:r>
      <w:r w:rsidRPr="000A2F81">
        <w:rPr>
          <w:rFonts w:ascii="Arial" w:eastAsia="Times New Roman" w:hAnsi="Arial" w:cs="Arial"/>
          <w:color w:val="000000"/>
          <w:spacing w:val="-7"/>
          <w:sz w:val="15"/>
          <w:szCs w:val="15"/>
        </w:rPr>
        <w:t xml:space="preserve">граждан. Размер таких платежей устанавливается в абсолютной величине равным для </w:t>
      </w:r>
      <w:r w:rsidRPr="000A2F81">
        <w:rPr>
          <w:rFonts w:ascii="Arial" w:eastAsia="Times New Roman" w:hAnsi="Arial" w:cs="Arial"/>
          <w:color w:val="000000"/>
          <w:spacing w:val="-5"/>
          <w:sz w:val="15"/>
          <w:szCs w:val="15"/>
        </w:rPr>
        <w:t xml:space="preserve">всех жителей муниципального района, за исключением отдельных категорий </w:t>
      </w:r>
      <w:r w:rsidRPr="000A2F81">
        <w:rPr>
          <w:rFonts w:ascii="Arial" w:eastAsia="Times New Roman" w:hAnsi="Arial" w:cs="Arial"/>
          <w:color w:val="000000"/>
          <w:spacing w:val="-4"/>
          <w:sz w:val="15"/>
          <w:szCs w:val="15"/>
        </w:rPr>
        <w:t xml:space="preserve">граждан, численность которых не может превышать 30% от общего числа жителей </w:t>
      </w:r>
      <w:r w:rsidRPr="000A2F81">
        <w:rPr>
          <w:rFonts w:ascii="Arial" w:eastAsia="Times New Roman" w:hAnsi="Arial" w:cs="Arial"/>
          <w:color w:val="000000"/>
          <w:spacing w:val="-11"/>
          <w:sz w:val="15"/>
          <w:szCs w:val="15"/>
        </w:rPr>
        <w:t>муниципального района и для которых  размер платежей может быть уменьшен.</w:t>
      </w:r>
      <w:r w:rsidRPr="000A2F81">
        <w:rPr>
          <w:rFonts w:ascii="Arial" w:eastAsia="Times New Roman" w:hAnsi="Arial" w:cs="Arial"/>
          <w:sz w:val="15"/>
          <w:szCs w:val="15"/>
        </w:rPr>
        <w:t xml:space="preserve"> </w:t>
      </w:r>
    </w:p>
    <w:p w:rsidR="000A2F81" w:rsidRPr="000A2F81" w:rsidRDefault="000A2F81" w:rsidP="000A2F81">
      <w:pPr>
        <w:shd w:val="clear" w:color="auto" w:fill="FFFFFF"/>
        <w:spacing w:after="0" w:line="240" w:lineRule="auto"/>
        <w:ind w:right="57" w:firstLine="709"/>
        <w:jc w:val="both"/>
        <w:rPr>
          <w:rFonts w:ascii="Times New Roman" w:eastAsia="Times New Roman" w:hAnsi="Times New Roman" w:cs="Times New Roman"/>
          <w:sz w:val="24"/>
          <w:szCs w:val="24"/>
        </w:rPr>
      </w:pPr>
      <w:r w:rsidRPr="000A2F81">
        <w:rPr>
          <w:rFonts w:ascii="Arial" w:eastAsia="Times New Roman" w:hAnsi="Arial" w:cs="Arial"/>
          <w:sz w:val="15"/>
          <w:szCs w:val="15"/>
        </w:rPr>
        <w:t xml:space="preserve">2.       </w:t>
      </w:r>
      <w:r w:rsidRPr="000A2F81">
        <w:rPr>
          <w:rFonts w:ascii="Arial" w:eastAsia="Times New Roman" w:hAnsi="Arial" w:cs="Arial"/>
          <w:color w:val="000000"/>
          <w:spacing w:val="-7"/>
          <w:sz w:val="15"/>
          <w:szCs w:val="15"/>
        </w:rPr>
        <w:t>Вопросы введения и использования средств самообложения граждан р</w:t>
      </w:r>
      <w:r w:rsidRPr="000A2F81">
        <w:rPr>
          <w:rFonts w:ascii="Arial" w:eastAsia="Times New Roman" w:hAnsi="Arial" w:cs="Arial"/>
          <w:color w:val="000000"/>
          <w:spacing w:val="-3"/>
          <w:sz w:val="15"/>
          <w:szCs w:val="15"/>
        </w:rPr>
        <w:t>ешаются на  местном референдуме (сходе граждан), проводимом в соответствии с Федеральными законами Московской области и статьёй 14 настоящего Устава.</w:t>
      </w:r>
      <w:r w:rsidRPr="000A2F81">
        <w:rPr>
          <w:rFonts w:ascii="Times New Roman" w:eastAsia="Times New Roman" w:hAnsi="Times New Roman" w:cs="Times New Roman"/>
          <w:sz w:val="15"/>
          <w:szCs w:val="15"/>
        </w:rPr>
        <w:br/>
      </w:r>
      <w:r w:rsidRPr="000A2F81">
        <w:rPr>
          <w:rFonts w:ascii="Arial" w:eastAsia="Times New Roman" w:hAnsi="Arial" w:cs="Arial"/>
          <w:sz w:val="15"/>
          <w:szCs w:val="15"/>
        </w:rPr>
        <w:t xml:space="preserve">Статья 57. Расходы бюджета муниципального района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xml:space="preserve">1. Расходы местного бюджета муниципального района осуществляются в </w:t>
      </w:r>
      <w:r w:rsidRPr="000A2F81">
        <w:rPr>
          <w:rFonts w:ascii="Arial" w:eastAsia="Times New Roman" w:hAnsi="Arial" w:cs="Arial"/>
          <w:spacing w:val="-10"/>
          <w:sz w:val="15"/>
          <w:szCs w:val="15"/>
        </w:rPr>
        <w:t xml:space="preserve">формах, предусмотренных Бюджетным кодексом Российской Федерации. </w:t>
      </w:r>
      <w:r w:rsidRPr="000A2F81">
        <w:rPr>
          <w:rFonts w:ascii="Arial" w:eastAsia="Times New Roman" w:hAnsi="Arial" w:cs="Arial"/>
          <w:spacing w:val="-7"/>
          <w:sz w:val="15"/>
          <w:szCs w:val="15"/>
        </w:rPr>
        <w:t xml:space="preserve">Администрация муниципального района ведёт реестры расходных обязательств в </w:t>
      </w:r>
      <w:r w:rsidRPr="000A2F81">
        <w:rPr>
          <w:rFonts w:ascii="Arial" w:eastAsia="Times New Roman" w:hAnsi="Arial" w:cs="Arial"/>
          <w:sz w:val="15"/>
          <w:szCs w:val="15"/>
        </w:rPr>
        <w:t xml:space="preserve">соответствии с требованиями Бюджетного кодекса Российской Федерации в порядке, </w:t>
      </w:r>
      <w:r w:rsidRPr="000A2F81">
        <w:rPr>
          <w:rFonts w:ascii="Arial" w:eastAsia="Times New Roman" w:hAnsi="Arial" w:cs="Arial"/>
          <w:spacing w:val="-10"/>
          <w:sz w:val="15"/>
          <w:szCs w:val="15"/>
        </w:rPr>
        <w:t>установленном решением Совета депутатов Талдомского муниципального района.</w:t>
      </w:r>
    </w:p>
    <w:p w:rsidR="000A2F81" w:rsidRPr="000A2F81" w:rsidRDefault="000A2F81" w:rsidP="000A2F81">
      <w:pPr>
        <w:shd w:val="clear" w:color="auto" w:fill="FFFFFF"/>
        <w:spacing w:after="0" w:line="240" w:lineRule="auto"/>
        <w:ind w:left="10" w:right="72" w:firstLine="686"/>
        <w:jc w:val="both"/>
        <w:rPr>
          <w:rFonts w:ascii="Times New Roman" w:eastAsia="Times New Roman" w:hAnsi="Times New Roman" w:cs="Times New Roman"/>
          <w:sz w:val="24"/>
          <w:szCs w:val="24"/>
        </w:rPr>
      </w:pPr>
      <w:r w:rsidRPr="000A2F81">
        <w:rPr>
          <w:rFonts w:ascii="Arial" w:eastAsia="Times New Roman" w:hAnsi="Arial" w:cs="Arial"/>
          <w:color w:val="000000"/>
          <w:spacing w:val="-7"/>
          <w:sz w:val="15"/>
          <w:szCs w:val="15"/>
        </w:rPr>
        <w:t xml:space="preserve">2. Расходование средств бюджета муниципального района осуществляется </w:t>
      </w:r>
      <w:r w:rsidRPr="000A2F81">
        <w:rPr>
          <w:rFonts w:ascii="Arial" w:eastAsia="Times New Roman" w:hAnsi="Arial" w:cs="Arial"/>
          <w:color w:val="000000"/>
          <w:spacing w:val="-5"/>
          <w:sz w:val="15"/>
          <w:szCs w:val="15"/>
        </w:rPr>
        <w:t>по направлениям согласно бюджетной классификации и в пределах, установленных</w:t>
      </w:r>
    </w:p>
    <w:p w:rsidR="000A2F81" w:rsidRPr="000A2F81" w:rsidRDefault="000A2F81" w:rsidP="000A2F81">
      <w:pPr>
        <w:shd w:val="clear" w:color="auto" w:fill="FFFFFF"/>
        <w:spacing w:before="100" w:beforeAutospacing="1" w:after="100" w:afterAutospacing="1" w:line="240" w:lineRule="auto"/>
        <w:ind w:left="96"/>
        <w:jc w:val="both"/>
        <w:rPr>
          <w:rFonts w:ascii="Times New Roman" w:eastAsia="Times New Roman" w:hAnsi="Times New Roman" w:cs="Times New Roman"/>
          <w:sz w:val="24"/>
          <w:szCs w:val="24"/>
        </w:rPr>
      </w:pPr>
      <w:r w:rsidRPr="000A2F81">
        <w:rPr>
          <w:rFonts w:ascii="Arial" w:eastAsia="Times New Roman" w:hAnsi="Arial" w:cs="Arial"/>
          <w:color w:val="000000"/>
          <w:spacing w:val="-10"/>
          <w:sz w:val="15"/>
          <w:szCs w:val="15"/>
        </w:rPr>
        <w:t xml:space="preserve">решением Совета депутатов Талдомского муниципального района о бюджете муниципального района на </w:t>
      </w:r>
      <w:r w:rsidRPr="000A2F81">
        <w:rPr>
          <w:rFonts w:ascii="Arial" w:eastAsia="Times New Roman" w:hAnsi="Arial" w:cs="Arial"/>
          <w:color w:val="000000"/>
          <w:spacing w:val="-12"/>
          <w:sz w:val="15"/>
          <w:szCs w:val="15"/>
        </w:rPr>
        <w:t>очередной финансовый год.</w:t>
      </w:r>
    </w:p>
    <w:p w:rsidR="000A2F81" w:rsidRPr="000A2F81" w:rsidRDefault="000A2F81" w:rsidP="000A2F81">
      <w:pPr>
        <w:shd w:val="clear" w:color="auto" w:fill="FFFFFF"/>
        <w:spacing w:after="0" w:line="240" w:lineRule="auto"/>
        <w:ind w:left="86" w:right="5" w:firstLine="706"/>
        <w:jc w:val="both"/>
        <w:rPr>
          <w:rFonts w:ascii="Times New Roman" w:eastAsia="Times New Roman" w:hAnsi="Times New Roman" w:cs="Times New Roman"/>
          <w:sz w:val="24"/>
          <w:szCs w:val="24"/>
        </w:rPr>
      </w:pPr>
      <w:r w:rsidRPr="000A2F81">
        <w:rPr>
          <w:rFonts w:ascii="Arial" w:eastAsia="Times New Roman" w:hAnsi="Arial" w:cs="Arial"/>
          <w:color w:val="000000"/>
          <w:spacing w:val="-6"/>
          <w:sz w:val="15"/>
          <w:szCs w:val="15"/>
        </w:rPr>
        <w:t xml:space="preserve">3. Порядок осуществления расходов местного бюджета на осуществление </w:t>
      </w:r>
      <w:r w:rsidRPr="000A2F81">
        <w:rPr>
          <w:rFonts w:ascii="Arial" w:eastAsia="Times New Roman" w:hAnsi="Arial" w:cs="Arial"/>
          <w:color w:val="000000"/>
          <w:spacing w:val="-8"/>
          <w:sz w:val="15"/>
          <w:szCs w:val="15"/>
        </w:rPr>
        <w:t xml:space="preserve">отдельных государственных полномочий, переданных органам местного </w:t>
      </w:r>
      <w:r w:rsidRPr="000A2F81">
        <w:rPr>
          <w:rFonts w:ascii="Arial" w:eastAsia="Times New Roman" w:hAnsi="Arial" w:cs="Arial"/>
          <w:color w:val="000000"/>
          <w:spacing w:val="-7"/>
          <w:sz w:val="15"/>
          <w:szCs w:val="15"/>
        </w:rPr>
        <w:t>самоуправления района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r w:rsidRPr="000A2F81">
        <w:rPr>
          <w:rFonts w:ascii="Arial" w:eastAsia="Times New Roman" w:hAnsi="Arial" w:cs="Arial"/>
          <w:color w:val="000000"/>
          <w:spacing w:val="-13"/>
          <w:sz w:val="15"/>
          <w:szCs w:val="15"/>
        </w:rPr>
        <w:t>.</w:t>
      </w:r>
    </w:p>
    <w:p w:rsidR="000A2F81" w:rsidRPr="000A2F81" w:rsidRDefault="000A2F81" w:rsidP="000A2F81">
      <w:pPr>
        <w:shd w:val="clear" w:color="auto" w:fill="FFFFFF"/>
        <w:spacing w:before="5" w:after="0" w:line="240" w:lineRule="auto"/>
        <w:ind w:left="53" w:right="34" w:firstLine="691"/>
        <w:jc w:val="both"/>
        <w:rPr>
          <w:rFonts w:ascii="Times New Roman" w:eastAsia="Times New Roman" w:hAnsi="Times New Roman" w:cs="Times New Roman"/>
          <w:sz w:val="24"/>
          <w:szCs w:val="24"/>
        </w:rPr>
      </w:pPr>
      <w:r w:rsidRPr="000A2F81">
        <w:rPr>
          <w:rFonts w:ascii="Arial" w:eastAsia="Times New Roman" w:hAnsi="Arial" w:cs="Arial"/>
          <w:color w:val="000000"/>
          <w:spacing w:val="-8"/>
          <w:sz w:val="15"/>
          <w:szCs w:val="15"/>
        </w:rPr>
        <w:t xml:space="preserve">4. Совет депутатов Талдомского муниципального района самостоятельно определяет своими </w:t>
      </w:r>
      <w:r w:rsidRPr="000A2F81">
        <w:rPr>
          <w:rFonts w:ascii="Arial" w:eastAsia="Times New Roman" w:hAnsi="Arial" w:cs="Arial"/>
          <w:color w:val="000000"/>
          <w:spacing w:val="-7"/>
          <w:sz w:val="15"/>
          <w:szCs w:val="15"/>
        </w:rPr>
        <w:t xml:space="preserve">муниципальными нормативными правовыми актами размеры и условия оплаты труда </w:t>
      </w:r>
      <w:r w:rsidRPr="000A2F81">
        <w:rPr>
          <w:rFonts w:ascii="Arial" w:eastAsia="Times New Roman" w:hAnsi="Arial" w:cs="Arial"/>
          <w:color w:val="000000"/>
          <w:spacing w:val="-8"/>
          <w:sz w:val="15"/>
          <w:szCs w:val="15"/>
        </w:rPr>
        <w:t xml:space="preserve">депутатов, членов выборных органов местного самоуправления, выборных </w:t>
      </w:r>
      <w:r w:rsidRPr="000A2F81">
        <w:rPr>
          <w:rFonts w:ascii="Arial" w:eastAsia="Times New Roman" w:hAnsi="Arial" w:cs="Arial"/>
          <w:color w:val="000000"/>
          <w:spacing w:val="-4"/>
          <w:sz w:val="15"/>
          <w:szCs w:val="15"/>
        </w:rPr>
        <w:t xml:space="preserve">должностных лиц местного самоуправления, осуществляющих свои полномочия на </w:t>
      </w:r>
      <w:r w:rsidRPr="000A2F81">
        <w:rPr>
          <w:rFonts w:ascii="Arial" w:eastAsia="Times New Roman" w:hAnsi="Arial" w:cs="Arial"/>
          <w:color w:val="000000"/>
          <w:spacing w:val="-3"/>
          <w:sz w:val="15"/>
          <w:szCs w:val="15"/>
        </w:rPr>
        <w:t xml:space="preserve">постоянной основе, смету расходов Совета депутатов Талдомского муниципального района, </w:t>
      </w:r>
      <w:r w:rsidRPr="000A2F81">
        <w:rPr>
          <w:rFonts w:ascii="Arial" w:eastAsia="Times New Roman" w:hAnsi="Arial" w:cs="Arial"/>
          <w:color w:val="000000"/>
          <w:spacing w:val="-8"/>
          <w:sz w:val="15"/>
          <w:szCs w:val="15"/>
        </w:rPr>
        <w:t xml:space="preserve">устанавливает муниципальные минимальные </w:t>
      </w:r>
      <w:r w:rsidRPr="000A2F81">
        <w:rPr>
          <w:rFonts w:ascii="Arial" w:eastAsia="Times New Roman" w:hAnsi="Arial" w:cs="Arial"/>
          <w:color w:val="000000"/>
          <w:spacing w:val="-5"/>
          <w:sz w:val="15"/>
          <w:szCs w:val="15"/>
        </w:rPr>
        <w:t xml:space="preserve">социальные стандарты и другие нормативы расходов местного бюджета на решение </w:t>
      </w:r>
      <w:r w:rsidRPr="000A2F81">
        <w:rPr>
          <w:rFonts w:ascii="Arial" w:eastAsia="Times New Roman" w:hAnsi="Arial" w:cs="Arial"/>
          <w:color w:val="000000"/>
          <w:spacing w:val="-12"/>
          <w:sz w:val="15"/>
          <w:szCs w:val="15"/>
        </w:rPr>
        <w:t>вопросов местного значения.</w:t>
      </w:r>
    </w:p>
    <w:p w:rsidR="000A2F81" w:rsidRPr="000A2F81" w:rsidRDefault="000A2F81" w:rsidP="000A2F81">
      <w:pPr>
        <w:shd w:val="clear" w:color="auto" w:fill="FFFFFF"/>
        <w:spacing w:after="0" w:line="240" w:lineRule="auto"/>
        <w:ind w:left="48" w:right="48" w:firstLine="701"/>
        <w:jc w:val="both"/>
        <w:rPr>
          <w:rFonts w:ascii="Times New Roman" w:eastAsia="Times New Roman" w:hAnsi="Times New Roman" w:cs="Times New Roman"/>
          <w:sz w:val="24"/>
          <w:szCs w:val="24"/>
        </w:rPr>
      </w:pPr>
      <w:r w:rsidRPr="000A2F81">
        <w:rPr>
          <w:rFonts w:ascii="Arial" w:eastAsia="Times New Roman" w:hAnsi="Arial" w:cs="Arial"/>
          <w:color w:val="000000"/>
          <w:spacing w:val="-5"/>
          <w:sz w:val="15"/>
          <w:szCs w:val="15"/>
        </w:rPr>
        <w:t xml:space="preserve">5. Глава муниципального района самостоятельно, в пределах </w:t>
      </w:r>
      <w:r w:rsidRPr="000A2F81">
        <w:rPr>
          <w:rFonts w:ascii="Arial" w:eastAsia="Times New Roman" w:hAnsi="Arial" w:cs="Arial"/>
          <w:color w:val="000000"/>
          <w:spacing w:val="-10"/>
          <w:sz w:val="15"/>
          <w:szCs w:val="15"/>
        </w:rPr>
        <w:t xml:space="preserve">утверждённой сметы расходов устанавливает своими нормативными правовыми актами </w:t>
      </w:r>
      <w:r w:rsidRPr="000A2F81">
        <w:rPr>
          <w:rFonts w:ascii="Arial" w:eastAsia="Times New Roman" w:hAnsi="Arial" w:cs="Arial"/>
          <w:color w:val="000000"/>
          <w:spacing w:val="-9"/>
          <w:sz w:val="15"/>
          <w:szCs w:val="15"/>
        </w:rPr>
        <w:t xml:space="preserve">условия оплаты труда муниципальных служащих, руководителей и  работников </w:t>
      </w:r>
      <w:r w:rsidRPr="000A2F81">
        <w:rPr>
          <w:rFonts w:ascii="Arial" w:eastAsia="Times New Roman" w:hAnsi="Arial" w:cs="Arial"/>
          <w:color w:val="000000"/>
          <w:spacing w:val="-10"/>
          <w:sz w:val="15"/>
          <w:szCs w:val="15"/>
        </w:rPr>
        <w:t xml:space="preserve">муниципальных предприятий и учреждений. </w:t>
      </w:r>
    </w:p>
    <w:p w:rsidR="000A2F81" w:rsidRPr="000A2F81" w:rsidRDefault="000A2F81" w:rsidP="000A2F81">
      <w:pPr>
        <w:shd w:val="clear" w:color="auto" w:fill="FFFFFF"/>
        <w:spacing w:before="5" w:after="0" w:line="240" w:lineRule="auto"/>
        <w:ind w:left="14" w:right="67" w:firstLine="696"/>
        <w:jc w:val="both"/>
        <w:rPr>
          <w:rFonts w:ascii="Times New Roman" w:eastAsia="Times New Roman" w:hAnsi="Times New Roman" w:cs="Times New Roman"/>
          <w:sz w:val="24"/>
          <w:szCs w:val="24"/>
        </w:rPr>
      </w:pPr>
      <w:r w:rsidRPr="000A2F81">
        <w:rPr>
          <w:rFonts w:ascii="Arial" w:eastAsia="Times New Roman" w:hAnsi="Arial" w:cs="Arial"/>
          <w:color w:val="000000"/>
          <w:spacing w:val="-7"/>
          <w:sz w:val="15"/>
          <w:szCs w:val="15"/>
        </w:rPr>
        <w:t xml:space="preserve">6. В случае, если уровень расчётной бюджетной обеспеченности </w:t>
      </w:r>
      <w:r w:rsidRPr="000A2F81">
        <w:rPr>
          <w:rFonts w:ascii="Arial" w:eastAsia="Times New Roman" w:hAnsi="Arial" w:cs="Arial"/>
          <w:color w:val="000000"/>
          <w:spacing w:val="-3"/>
          <w:sz w:val="15"/>
          <w:szCs w:val="15"/>
        </w:rPr>
        <w:t xml:space="preserve">муниципального района является основанием для предоставления дотаций в целях </w:t>
      </w:r>
      <w:r w:rsidRPr="000A2F81">
        <w:rPr>
          <w:rFonts w:ascii="Arial" w:eastAsia="Times New Roman" w:hAnsi="Arial" w:cs="Arial"/>
          <w:color w:val="000000"/>
          <w:spacing w:val="-5"/>
          <w:sz w:val="15"/>
          <w:szCs w:val="15"/>
        </w:rPr>
        <w:t xml:space="preserve">выравнивания бюджетной обеспеченности муниципального района, размер оплаты </w:t>
      </w:r>
      <w:r w:rsidRPr="000A2F81">
        <w:rPr>
          <w:rFonts w:ascii="Arial" w:eastAsia="Times New Roman" w:hAnsi="Arial" w:cs="Arial"/>
          <w:color w:val="000000"/>
          <w:spacing w:val="-9"/>
          <w:sz w:val="15"/>
          <w:szCs w:val="15"/>
        </w:rPr>
        <w:t xml:space="preserve">труда депутатов, членов выборных органов местного самоуправления, выборных </w:t>
      </w:r>
      <w:r w:rsidRPr="000A2F81">
        <w:rPr>
          <w:rFonts w:ascii="Arial" w:eastAsia="Times New Roman" w:hAnsi="Arial" w:cs="Arial"/>
          <w:color w:val="000000"/>
          <w:spacing w:val="-4"/>
          <w:sz w:val="15"/>
          <w:szCs w:val="15"/>
        </w:rPr>
        <w:t xml:space="preserve">должностных лиц местного самоуправления, осуществляющих свои полномочия на </w:t>
      </w:r>
      <w:r w:rsidRPr="000A2F81">
        <w:rPr>
          <w:rFonts w:ascii="Arial" w:eastAsia="Times New Roman" w:hAnsi="Arial" w:cs="Arial"/>
          <w:color w:val="000000"/>
          <w:spacing w:val="-9"/>
          <w:sz w:val="15"/>
          <w:szCs w:val="15"/>
        </w:rPr>
        <w:t xml:space="preserve">постоянной основе, муниципальных служащих, работников муниципальных </w:t>
      </w:r>
      <w:r w:rsidRPr="000A2F81">
        <w:rPr>
          <w:rFonts w:ascii="Arial" w:eastAsia="Times New Roman" w:hAnsi="Arial" w:cs="Arial"/>
          <w:color w:val="000000"/>
          <w:spacing w:val="-8"/>
          <w:sz w:val="15"/>
          <w:szCs w:val="15"/>
        </w:rPr>
        <w:t xml:space="preserve">предприятий и учреждений определяется в соответствии с предельными нормативами, </w:t>
      </w:r>
      <w:r w:rsidRPr="000A2F81">
        <w:rPr>
          <w:rFonts w:ascii="Arial" w:eastAsia="Times New Roman" w:hAnsi="Arial" w:cs="Arial"/>
          <w:color w:val="000000"/>
          <w:spacing w:val="-11"/>
          <w:sz w:val="15"/>
          <w:szCs w:val="15"/>
        </w:rPr>
        <w:t>установленными законом Московской области.</w:t>
      </w:r>
    </w:p>
    <w:p w:rsidR="000A2F81" w:rsidRPr="000A2F81" w:rsidRDefault="000A2F81" w:rsidP="000A2F81">
      <w:pPr>
        <w:shd w:val="clear" w:color="auto" w:fill="FFFFFF"/>
        <w:spacing w:before="100" w:beforeAutospacing="1" w:after="100" w:afterAutospacing="1" w:line="240" w:lineRule="auto"/>
        <w:ind w:right="86" w:firstLine="725"/>
        <w:jc w:val="both"/>
        <w:rPr>
          <w:rFonts w:ascii="Times New Roman" w:eastAsia="Times New Roman" w:hAnsi="Times New Roman" w:cs="Times New Roman"/>
          <w:sz w:val="24"/>
          <w:szCs w:val="24"/>
        </w:rPr>
      </w:pPr>
      <w:r w:rsidRPr="000A2F81">
        <w:rPr>
          <w:rFonts w:ascii="Arial" w:eastAsia="Times New Roman" w:hAnsi="Arial" w:cs="Arial"/>
          <w:color w:val="000000"/>
          <w:spacing w:val="-7"/>
          <w:sz w:val="15"/>
          <w:szCs w:val="15"/>
        </w:rPr>
        <w:t xml:space="preserve">7. Осуществление расходов местного бюджета муниципального района на </w:t>
      </w:r>
      <w:r w:rsidRPr="000A2F81">
        <w:rPr>
          <w:rFonts w:ascii="Arial" w:eastAsia="Times New Roman" w:hAnsi="Arial" w:cs="Arial"/>
          <w:color w:val="000000"/>
          <w:spacing w:val="-6"/>
          <w:sz w:val="15"/>
          <w:szCs w:val="15"/>
        </w:rPr>
        <w:t xml:space="preserve">финансирование полномочий федеральных органов государственной власти, органов </w:t>
      </w:r>
      <w:r w:rsidRPr="000A2F81">
        <w:rPr>
          <w:rFonts w:ascii="Arial" w:eastAsia="Times New Roman" w:hAnsi="Arial" w:cs="Arial"/>
          <w:color w:val="000000"/>
          <w:spacing w:val="-9"/>
          <w:sz w:val="15"/>
          <w:szCs w:val="15"/>
        </w:rPr>
        <w:t xml:space="preserve">государственной власти Московской области не допускается, за исключением случаев, </w:t>
      </w:r>
      <w:r w:rsidRPr="000A2F81">
        <w:rPr>
          <w:rFonts w:ascii="Arial" w:eastAsia="Times New Roman" w:hAnsi="Arial" w:cs="Arial"/>
          <w:color w:val="000000"/>
          <w:spacing w:val="-10"/>
          <w:sz w:val="15"/>
          <w:szCs w:val="15"/>
        </w:rPr>
        <w:t>установленных федеральными законами, законами Московской области.</w:t>
      </w:r>
    </w:p>
    <w:p w:rsidR="000A2F81" w:rsidRPr="000A2F81" w:rsidRDefault="000A2F81" w:rsidP="000A2F81">
      <w:pPr>
        <w:shd w:val="clear" w:color="auto" w:fill="FFFFFF"/>
        <w:spacing w:before="100" w:beforeAutospacing="1" w:after="100" w:afterAutospacing="1" w:line="240" w:lineRule="auto"/>
        <w:ind w:left="72" w:firstLine="715"/>
        <w:jc w:val="both"/>
        <w:rPr>
          <w:rFonts w:ascii="Times New Roman" w:eastAsia="Times New Roman" w:hAnsi="Times New Roman" w:cs="Times New Roman"/>
          <w:sz w:val="24"/>
          <w:szCs w:val="24"/>
        </w:rPr>
      </w:pPr>
      <w:r w:rsidRPr="000A2F81">
        <w:rPr>
          <w:rFonts w:ascii="Arial" w:eastAsia="Times New Roman" w:hAnsi="Arial" w:cs="Arial"/>
          <w:color w:val="000000"/>
          <w:spacing w:val="-6"/>
          <w:sz w:val="15"/>
          <w:szCs w:val="15"/>
        </w:rPr>
        <w:t xml:space="preserve">8. В целях выравнивания уровня бюджетной обеспеченности поселений в порядке, предусмотренном федеральными законами, законами Московской области, </w:t>
      </w:r>
      <w:r w:rsidRPr="000A2F81">
        <w:rPr>
          <w:rFonts w:ascii="Arial" w:eastAsia="Times New Roman" w:hAnsi="Arial" w:cs="Arial"/>
          <w:color w:val="000000"/>
          <w:spacing w:val="-11"/>
          <w:sz w:val="15"/>
          <w:szCs w:val="15"/>
        </w:rPr>
        <w:t>формируется районный фонд финансовой поддержки поселений.</w:t>
      </w:r>
    </w:p>
    <w:p w:rsidR="000A2F81" w:rsidRPr="000A2F81" w:rsidRDefault="000A2F81" w:rsidP="000A2F81">
      <w:pPr>
        <w:shd w:val="clear" w:color="auto" w:fill="FFFFFF"/>
        <w:spacing w:before="100" w:beforeAutospacing="1" w:after="100" w:afterAutospacing="1" w:line="240" w:lineRule="auto"/>
        <w:ind w:left="72" w:firstLine="715"/>
        <w:jc w:val="both"/>
        <w:rPr>
          <w:rFonts w:ascii="Times New Roman" w:eastAsia="Times New Roman" w:hAnsi="Times New Roman" w:cs="Times New Roman"/>
          <w:sz w:val="24"/>
          <w:szCs w:val="24"/>
        </w:rPr>
      </w:pPr>
      <w:r w:rsidRPr="000A2F81">
        <w:rPr>
          <w:rFonts w:ascii="Arial" w:eastAsia="Times New Roman" w:hAnsi="Arial" w:cs="Arial"/>
          <w:color w:val="000000"/>
          <w:spacing w:val="-11"/>
          <w:sz w:val="15"/>
          <w:szCs w:val="15"/>
        </w:rPr>
        <w:t> Положение о районном фонде финансовой поддержки  поселений утверждается Советом депутатов Талдомского муниципального района.</w:t>
      </w:r>
    </w:p>
    <w:p w:rsidR="000A2F81" w:rsidRPr="000A2F81" w:rsidRDefault="000A2F81" w:rsidP="000A2F81">
      <w:pPr>
        <w:shd w:val="clear" w:color="auto" w:fill="FFFFFF"/>
        <w:spacing w:after="0" w:line="240" w:lineRule="auto"/>
        <w:ind w:left="58" w:right="10" w:firstLine="715"/>
        <w:jc w:val="both"/>
        <w:rPr>
          <w:rFonts w:ascii="Times New Roman" w:eastAsia="Times New Roman" w:hAnsi="Times New Roman" w:cs="Times New Roman"/>
          <w:sz w:val="24"/>
          <w:szCs w:val="24"/>
        </w:rPr>
      </w:pPr>
      <w:r w:rsidRPr="000A2F81">
        <w:rPr>
          <w:rFonts w:ascii="Arial" w:eastAsia="Times New Roman" w:hAnsi="Arial" w:cs="Arial"/>
          <w:color w:val="000000"/>
          <w:spacing w:val="-9"/>
          <w:sz w:val="15"/>
          <w:szCs w:val="15"/>
        </w:rPr>
        <w:t xml:space="preserve">9. Распределение дотаций из районного фонда финансовой поддержки </w:t>
      </w:r>
      <w:r w:rsidRPr="000A2F81">
        <w:rPr>
          <w:rFonts w:ascii="Arial" w:eastAsia="Times New Roman" w:hAnsi="Arial" w:cs="Arial"/>
          <w:color w:val="000000"/>
          <w:spacing w:val="-8"/>
          <w:sz w:val="15"/>
          <w:szCs w:val="15"/>
        </w:rPr>
        <w:t xml:space="preserve">поселений осуществляется между поселениями, входящими в состав муниципального </w:t>
      </w:r>
      <w:r w:rsidRPr="000A2F81">
        <w:rPr>
          <w:rFonts w:ascii="Arial" w:eastAsia="Times New Roman" w:hAnsi="Arial" w:cs="Arial"/>
          <w:color w:val="000000"/>
          <w:spacing w:val="-9"/>
          <w:sz w:val="15"/>
          <w:szCs w:val="15"/>
        </w:rPr>
        <w:t xml:space="preserve">района, уровень расчётной бюджетной обеспеченности которых не превышает уровень </w:t>
      </w:r>
      <w:r w:rsidRPr="000A2F81">
        <w:rPr>
          <w:rFonts w:ascii="Arial" w:eastAsia="Times New Roman" w:hAnsi="Arial" w:cs="Arial"/>
          <w:color w:val="000000"/>
          <w:spacing w:val="-7"/>
          <w:sz w:val="15"/>
          <w:szCs w:val="15"/>
        </w:rPr>
        <w:t xml:space="preserve">расчётной бюджетной обеспеченности поселений, определённый в качестве критерия </w:t>
      </w:r>
      <w:r w:rsidRPr="000A2F81">
        <w:rPr>
          <w:rFonts w:ascii="Arial" w:eastAsia="Times New Roman" w:hAnsi="Arial" w:cs="Arial"/>
          <w:color w:val="000000"/>
          <w:spacing w:val="-6"/>
          <w:sz w:val="15"/>
          <w:szCs w:val="15"/>
        </w:rPr>
        <w:t xml:space="preserve">для предоставления указанных дотаций бюджетам поселений в порядке, </w:t>
      </w:r>
      <w:r w:rsidRPr="000A2F81">
        <w:rPr>
          <w:rFonts w:ascii="Arial" w:eastAsia="Times New Roman" w:hAnsi="Arial" w:cs="Arial"/>
          <w:color w:val="000000"/>
          <w:spacing w:val="-11"/>
          <w:sz w:val="15"/>
          <w:szCs w:val="15"/>
        </w:rPr>
        <w:t>предусмотренном федеральными законами, законами Московской области.</w:t>
      </w:r>
    </w:p>
    <w:p w:rsidR="000A2F81" w:rsidRPr="000A2F81" w:rsidRDefault="000A2F81" w:rsidP="000A2F81">
      <w:pPr>
        <w:shd w:val="clear" w:color="auto" w:fill="FFFFFF"/>
        <w:spacing w:after="0" w:line="240" w:lineRule="auto"/>
        <w:ind w:left="43" w:right="29" w:firstLine="720"/>
        <w:jc w:val="both"/>
        <w:rPr>
          <w:rFonts w:ascii="Times New Roman" w:eastAsia="Times New Roman" w:hAnsi="Times New Roman" w:cs="Times New Roman"/>
          <w:sz w:val="24"/>
          <w:szCs w:val="24"/>
        </w:rPr>
      </w:pPr>
      <w:r w:rsidRPr="000A2F81">
        <w:rPr>
          <w:rFonts w:ascii="Arial" w:eastAsia="Times New Roman" w:hAnsi="Arial" w:cs="Arial"/>
          <w:color w:val="000000"/>
          <w:spacing w:val="-8"/>
          <w:sz w:val="15"/>
          <w:szCs w:val="15"/>
        </w:rPr>
        <w:t xml:space="preserve">10. Распределение дотаций из районного фонда финансовой поддержки </w:t>
      </w:r>
      <w:r w:rsidRPr="000A2F81">
        <w:rPr>
          <w:rFonts w:ascii="Arial" w:eastAsia="Times New Roman" w:hAnsi="Arial" w:cs="Arial"/>
          <w:color w:val="000000"/>
          <w:spacing w:val="-6"/>
          <w:sz w:val="15"/>
          <w:szCs w:val="15"/>
        </w:rPr>
        <w:t xml:space="preserve">поселений утверждается решением Совета депутатов Талдомского муниципального района о местном </w:t>
      </w:r>
      <w:r w:rsidRPr="000A2F81">
        <w:rPr>
          <w:rFonts w:ascii="Arial" w:eastAsia="Times New Roman" w:hAnsi="Arial" w:cs="Arial"/>
          <w:color w:val="000000"/>
          <w:spacing w:val="-11"/>
          <w:sz w:val="15"/>
          <w:szCs w:val="15"/>
        </w:rPr>
        <w:t>бюджете муниципального района на очередной финансовый год.</w:t>
      </w:r>
      <w:r w:rsidRPr="000A2F81">
        <w:rPr>
          <w:rFonts w:ascii="Times New Roman" w:eastAsia="Times New Roman" w:hAnsi="Times New Roman" w:cs="Times New Roman"/>
          <w:sz w:val="24"/>
          <w:szCs w:val="24"/>
        </w:rPr>
        <w:t> </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Arial" w:eastAsia="Times New Roman" w:hAnsi="Arial" w:cs="Arial"/>
          <w:b/>
          <w:bCs/>
          <w:color w:val="000000"/>
          <w:spacing w:val="-11"/>
          <w:sz w:val="15"/>
          <w:szCs w:val="15"/>
        </w:rPr>
        <w:t>Статья 58. Муниципальные заимствования</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Arial" w:eastAsia="Times New Roman" w:hAnsi="Arial" w:cs="Arial"/>
          <w:color w:val="000000"/>
          <w:spacing w:val="-11"/>
          <w:sz w:val="15"/>
          <w:szCs w:val="15"/>
        </w:rPr>
        <w:t xml:space="preserve">     </w:t>
      </w:r>
      <w:r w:rsidRPr="000A2F81">
        <w:rPr>
          <w:rFonts w:ascii="Arial" w:eastAsia="Times New Roman" w:hAnsi="Arial" w:cs="Arial"/>
          <w:sz w:val="15"/>
          <w:szCs w:val="15"/>
        </w:rPr>
        <w:t>1. Муниципальный район вправе привлекать заемные средств в порядке установленном Советом депутатов Талдомского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0A2F81" w:rsidRPr="000A2F81" w:rsidRDefault="000A2F81" w:rsidP="000A2F8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2F81">
        <w:rPr>
          <w:rFonts w:ascii="Arial" w:eastAsia="Times New Roman" w:hAnsi="Arial" w:cs="Arial"/>
          <w:sz w:val="15"/>
          <w:szCs w:val="15"/>
        </w:rPr>
        <w:t>2. От имени Талдомского муниципального района право на осуществление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Программа заимствований Талдомского муниципального района представляется администрацией района Совету депутатов Талдомского муниципального района в виде приложения к проекту решения о бюджете на очередной финансовый год;</w:t>
      </w:r>
    </w:p>
    <w:p w:rsidR="000A2F81" w:rsidRPr="000A2F81" w:rsidRDefault="000A2F81" w:rsidP="000A2F8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2F81">
        <w:rPr>
          <w:rFonts w:ascii="Arial" w:eastAsia="Times New Roman" w:hAnsi="Arial" w:cs="Arial"/>
          <w:sz w:val="15"/>
          <w:szCs w:val="15"/>
        </w:rP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Талдомского муниципального района в соответствии с законодательством Российской Федерации.</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Arial" w:eastAsia="Times New Roman" w:hAnsi="Arial" w:cs="Arial"/>
          <w:b/>
          <w:bCs/>
          <w:color w:val="000000"/>
          <w:spacing w:val="-11"/>
          <w:sz w:val="15"/>
          <w:szCs w:val="15"/>
        </w:rPr>
        <w:t>Статья 59. Муниципальный заказ</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Times New Roman" w:eastAsia="Times New Roman" w:hAnsi="Times New Roman" w:cs="Times New Roman"/>
          <w:sz w:val="24"/>
          <w:szCs w:val="24"/>
        </w:rPr>
        <w:lastRenderedPageBreak/>
        <w:t> </w:t>
      </w:r>
      <w:r w:rsidRPr="000A2F81">
        <w:rPr>
          <w:rFonts w:ascii="Arial" w:eastAsia="Times New Roman" w:hAnsi="Arial" w:cs="Arial"/>
          <w:color w:val="000000"/>
          <w:spacing w:val="-7"/>
          <w:sz w:val="15"/>
          <w:szCs w:val="15"/>
        </w:rPr>
        <w:t xml:space="preserve">1.    Органы местного самоуправления и уполномоченные ими </w:t>
      </w:r>
      <w:r w:rsidRPr="000A2F81">
        <w:rPr>
          <w:rFonts w:ascii="Arial" w:eastAsia="Times New Roman" w:hAnsi="Arial" w:cs="Arial"/>
          <w:color w:val="000000"/>
          <w:spacing w:val="-10"/>
          <w:sz w:val="15"/>
          <w:szCs w:val="15"/>
        </w:rPr>
        <w:t xml:space="preserve">муниципальные учреждения выступают заказчиками по поставке товаров, выполнению </w:t>
      </w:r>
      <w:r w:rsidRPr="000A2F81">
        <w:rPr>
          <w:rFonts w:ascii="Arial" w:eastAsia="Times New Roman" w:hAnsi="Arial" w:cs="Arial"/>
          <w:color w:val="000000"/>
          <w:spacing w:val="-7"/>
          <w:sz w:val="15"/>
          <w:szCs w:val="15"/>
        </w:rPr>
        <w:t xml:space="preserve">работ и оказанию услуг, связанных с решением вопросов местного значения и </w:t>
      </w:r>
      <w:r w:rsidRPr="000A2F81">
        <w:rPr>
          <w:rFonts w:ascii="Arial" w:eastAsia="Times New Roman" w:hAnsi="Arial" w:cs="Arial"/>
          <w:color w:val="000000"/>
          <w:spacing w:val="-11"/>
          <w:sz w:val="15"/>
          <w:szCs w:val="15"/>
        </w:rPr>
        <w:t>осуществлением отдельных государственных полномочий.</w:t>
      </w:r>
    </w:p>
    <w:p w:rsidR="000A2F81" w:rsidRPr="000A2F81" w:rsidRDefault="000A2F81" w:rsidP="000A2F81">
      <w:pPr>
        <w:shd w:val="clear" w:color="auto" w:fill="FFFFFF"/>
        <w:spacing w:after="0" w:line="240" w:lineRule="auto"/>
        <w:ind w:left="5" w:right="58" w:firstLine="696"/>
        <w:jc w:val="both"/>
        <w:rPr>
          <w:rFonts w:ascii="Times New Roman" w:eastAsia="Times New Roman" w:hAnsi="Times New Roman" w:cs="Times New Roman"/>
          <w:sz w:val="24"/>
          <w:szCs w:val="24"/>
        </w:rPr>
      </w:pPr>
      <w:r w:rsidRPr="000A2F81">
        <w:rPr>
          <w:rFonts w:ascii="Arial" w:eastAsia="Times New Roman" w:hAnsi="Arial" w:cs="Arial"/>
          <w:color w:val="000000"/>
          <w:spacing w:val="-9"/>
          <w:sz w:val="15"/>
          <w:szCs w:val="15"/>
        </w:rPr>
        <w:t xml:space="preserve">2. Муниципальный заказ на поставки товаров, выполнение работ и оказание услуг оплачивается за счёт средств местного бюджета. Его размещение осуществляется </w:t>
      </w:r>
      <w:r w:rsidRPr="000A2F81">
        <w:rPr>
          <w:rFonts w:ascii="Arial" w:eastAsia="Times New Roman" w:hAnsi="Arial" w:cs="Arial"/>
          <w:color w:val="000000"/>
          <w:spacing w:val="-5"/>
          <w:sz w:val="15"/>
          <w:szCs w:val="15"/>
        </w:rPr>
        <w:t xml:space="preserve">на конкурсной основе, за исключением случаев, когда размещение муниципального </w:t>
      </w:r>
      <w:r w:rsidRPr="000A2F81">
        <w:rPr>
          <w:rFonts w:ascii="Arial" w:eastAsia="Times New Roman" w:hAnsi="Arial" w:cs="Arial"/>
          <w:color w:val="000000"/>
          <w:spacing w:val="-9"/>
          <w:sz w:val="15"/>
          <w:szCs w:val="15"/>
        </w:rPr>
        <w:t xml:space="preserve">заказа осуществляется путём запроса котировок цен товаров, работ и услуг или случаев </w:t>
      </w:r>
      <w:r w:rsidRPr="000A2F81">
        <w:rPr>
          <w:rFonts w:ascii="Arial" w:eastAsia="Times New Roman" w:hAnsi="Arial" w:cs="Arial"/>
          <w:color w:val="000000"/>
          <w:spacing w:val="-10"/>
          <w:sz w:val="15"/>
          <w:szCs w:val="15"/>
        </w:rPr>
        <w:t>закупки товаров, работ и услуг у единственного исполнителя.</w:t>
      </w:r>
      <w:r w:rsidRPr="000A2F81">
        <w:rPr>
          <w:rFonts w:ascii="Times New Roman" w:eastAsia="Times New Roman" w:hAnsi="Times New Roman" w:cs="Times New Roman"/>
          <w:sz w:val="24"/>
          <w:szCs w:val="24"/>
        </w:rPr>
        <w:t> </w:t>
      </w:r>
      <w:r w:rsidRPr="000A2F81">
        <w:rPr>
          <w:rFonts w:ascii="Times New Roman" w:eastAsia="Times New Roman" w:hAnsi="Times New Roman" w:cs="Times New Roman"/>
          <w:sz w:val="15"/>
          <w:szCs w:val="15"/>
        </w:rPr>
        <w:t xml:space="preserve"> </w:t>
      </w:r>
      <w:r w:rsidRPr="000A2F81">
        <w:rPr>
          <w:rFonts w:ascii="Times New Roman" w:eastAsia="Times New Roman" w:hAnsi="Times New Roman" w:cs="Times New Roman"/>
          <w:sz w:val="24"/>
          <w:szCs w:val="24"/>
        </w:rPr>
        <w:t> </w:t>
      </w:r>
    </w:p>
    <w:p w:rsidR="000A2F81" w:rsidRPr="000A2F81" w:rsidRDefault="000A2F81" w:rsidP="000A2F81">
      <w:pPr>
        <w:shd w:val="clear" w:color="auto" w:fill="FFFFFF"/>
        <w:spacing w:before="100" w:beforeAutospacing="1" w:after="100" w:afterAutospacing="1" w:line="240" w:lineRule="auto"/>
        <w:ind w:right="67" w:firstLine="691"/>
        <w:jc w:val="both"/>
        <w:rPr>
          <w:rFonts w:ascii="Times New Roman" w:eastAsia="Times New Roman" w:hAnsi="Times New Roman" w:cs="Times New Roman"/>
          <w:sz w:val="24"/>
          <w:szCs w:val="24"/>
        </w:rPr>
      </w:pPr>
      <w:r w:rsidRPr="000A2F81">
        <w:rPr>
          <w:rFonts w:ascii="Arial" w:eastAsia="Times New Roman" w:hAnsi="Arial" w:cs="Arial"/>
          <w:color w:val="000000"/>
          <w:spacing w:val="-7"/>
          <w:sz w:val="15"/>
          <w:szCs w:val="15"/>
        </w:rPr>
        <w:t xml:space="preserve">3. Порядок формирования, размещения, исполнения и контроля за </w:t>
      </w:r>
      <w:r w:rsidRPr="000A2F81">
        <w:rPr>
          <w:rFonts w:ascii="Arial" w:eastAsia="Times New Roman" w:hAnsi="Arial" w:cs="Arial"/>
          <w:color w:val="000000"/>
          <w:spacing w:val="-9"/>
          <w:sz w:val="15"/>
          <w:szCs w:val="15"/>
        </w:rPr>
        <w:t xml:space="preserve">исполнением муниципального заказа устанавливается нормативными правовыми </w:t>
      </w:r>
      <w:r w:rsidRPr="000A2F81">
        <w:rPr>
          <w:rFonts w:ascii="Arial" w:eastAsia="Times New Roman" w:hAnsi="Arial" w:cs="Arial"/>
          <w:color w:val="000000"/>
          <w:spacing w:val="-6"/>
          <w:sz w:val="15"/>
          <w:szCs w:val="15"/>
        </w:rPr>
        <w:t xml:space="preserve">актами Совета депутатов и Главы Талдомского  муниципального района в </w:t>
      </w:r>
      <w:r w:rsidRPr="000A2F81">
        <w:rPr>
          <w:rFonts w:ascii="Arial" w:eastAsia="Times New Roman" w:hAnsi="Arial" w:cs="Arial"/>
          <w:color w:val="000000"/>
          <w:sz w:val="15"/>
          <w:szCs w:val="15"/>
        </w:rPr>
        <w:t xml:space="preserve">соответствии с федеральными законами и иными нормативными правовыми актами </w:t>
      </w:r>
      <w:r w:rsidRPr="000A2F81">
        <w:rPr>
          <w:rFonts w:ascii="Arial" w:eastAsia="Times New Roman" w:hAnsi="Arial" w:cs="Arial"/>
          <w:color w:val="000000"/>
          <w:spacing w:val="-8"/>
          <w:sz w:val="15"/>
          <w:szCs w:val="15"/>
        </w:rPr>
        <w:t>Российской Федерации.</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Arial" w:eastAsia="Times New Roman" w:hAnsi="Arial" w:cs="Arial"/>
          <w:b/>
          <w:bCs/>
          <w:color w:val="000000"/>
          <w:spacing w:val="-1"/>
          <w:sz w:val="15"/>
          <w:szCs w:val="15"/>
        </w:rPr>
        <w:t>Статья 60. Исполнение местного бюджета</w:t>
      </w:r>
    </w:p>
    <w:p w:rsidR="000A2F81" w:rsidRPr="000A2F81" w:rsidRDefault="000A2F81" w:rsidP="000A2F81">
      <w:pPr>
        <w:spacing w:before="100" w:beforeAutospacing="1" w:after="100" w:afterAutospacing="1" w:line="240" w:lineRule="auto"/>
        <w:rPr>
          <w:rFonts w:ascii="Times New Roman" w:eastAsia="Times New Roman" w:hAnsi="Times New Roman" w:cs="Times New Roman"/>
          <w:sz w:val="24"/>
          <w:szCs w:val="24"/>
        </w:rPr>
      </w:pPr>
      <w:r w:rsidRPr="000A2F81">
        <w:rPr>
          <w:rFonts w:ascii="Arial" w:eastAsia="Times New Roman" w:hAnsi="Arial" w:cs="Arial"/>
          <w:color w:val="000000"/>
          <w:spacing w:val="-2"/>
          <w:sz w:val="15"/>
          <w:szCs w:val="15"/>
        </w:rPr>
        <w:t xml:space="preserve">1. Исполнение местного бюджета муниципального района производится в </w:t>
      </w:r>
      <w:r w:rsidRPr="000A2F81">
        <w:rPr>
          <w:rFonts w:ascii="Arial" w:eastAsia="Times New Roman" w:hAnsi="Arial" w:cs="Arial"/>
          <w:color w:val="000000"/>
          <w:spacing w:val="-6"/>
          <w:sz w:val="15"/>
          <w:szCs w:val="15"/>
        </w:rPr>
        <w:t>соответствии с Бюджетным кодексом Российской Федерации.</w:t>
      </w:r>
    </w:p>
    <w:p w:rsidR="000A2F81" w:rsidRPr="000A2F81" w:rsidRDefault="000A2F81" w:rsidP="000A2F81">
      <w:pPr>
        <w:shd w:val="clear" w:color="auto" w:fill="FFFFFF"/>
        <w:spacing w:after="0" w:line="240" w:lineRule="auto"/>
        <w:ind w:left="14" w:right="5" w:firstLine="686"/>
        <w:jc w:val="both"/>
        <w:rPr>
          <w:rFonts w:ascii="Times New Roman" w:eastAsia="Times New Roman" w:hAnsi="Times New Roman" w:cs="Times New Roman"/>
          <w:sz w:val="24"/>
          <w:szCs w:val="24"/>
        </w:rPr>
      </w:pPr>
      <w:r w:rsidRPr="000A2F81">
        <w:rPr>
          <w:rFonts w:ascii="Arial" w:eastAsia="Times New Roman" w:hAnsi="Arial" w:cs="Arial"/>
          <w:color w:val="000000"/>
          <w:spacing w:val="-1"/>
          <w:sz w:val="15"/>
          <w:szCs w:val="15"/>
        </w:rPr>
        <w:t xml:space="preserve">2.   Руководитель финансового органа администрации Талдомского муниципального района </w:t>
      </w:r>
      <w:r w:rsidRPr="000A2F81">
        <w:rPr>
          <w:rFonts w:ascii="Arial" w:eastAsia="Times New Roman" w:hAnsi="Arial" w:cs="Arial"/>
          <w:color w:val="000000"/>
          <w:spacing w:val="-5"/>
          <w:sz w:val="15"/>
          <w:szCs w:val="15"/>
        </w:rPr>
        <w:t xml:space="preserve">назначается на должность из числа лиц, отвечающих квалификационным требованиям, </w:t>
      </w:r>
      <w:r w:rsidRPr="000A2F81">
        <w:rPr>
          <w:rFonts w:ascii="Arial" w:eastAsia="Times New Roman" w:hAnsi="Arial" w:cs="Arial"/>
          <w:color w:val="000000"/>
          <w:spacing w:val="-6"/>
          <w:sz w:val="15"/>
          <w:szCs w:val="15"/>
        </w:rPr>
        <w:t>установленным Правительством Российской Федерации.</w:t>
      </w:r>
    </w:p>
    <w:p w:rsidR="000A2F81" w:rsidRPr="000A2F81" w:rsidRDefault="000A2F81" w:rsidP="000A2F81">
      <w:pPr>
        <w:shd w:val="clear" w:color="auto" w:fill="FFFFFF"/>
        <w:spacing w:after="0" w:line="240" w:lineRule="auto"/>
        <w:ind w:left="24" w:right="19" w:firstLine="691"/>
        <w:jc w:val="both"/>
        <w:rPr>
          <w:rFonts w:ascii="Times New Roman" w:eastAsia="Times New Roman" w:hAnsi="Times New Roman" w:cs="Times New Roman"/>
          <w:sz w:val="24"/>
          <w:szCs w:val="24"/>
        </w:rPr>
      </w:pPr>
      <w:r w:rsidRPr="000A2F81">
        <w:rPr>
          <w:rFonts w:ascii="Arial" w:eastAsia="Times New Roman" w:hAnsi="Arial" w:cs="Arial"/>
          <w:color w:val="000000"/>
          <w:spacing w:val="-4"/>
          <w:sz w:val="15"/>
          <w:szCs w:val="15"/>
        </w:rPr>
        <w:t xml:space="preserve">3.   Кассовое обслуживание исполнения местного бюджета осуществляется в </w:t>
      </w:r>
      <w:r w:rsidRPr="000A2F81">
        <w:rPr>
          <w:rFonts w:ascii="Arial" w:eastAsia="Times New Roman" w:hAnsi="Arial" w:cs="Arial"/>
          <w:color w:val="000000"/>
          <w:spacing w:val="-6"/>
          <w:sz w:val="15"/>
          <w:szCs w:val="15"/>
        </w:rPr>
        <w:t>порядке, установленном Бюджетным кодексом Российской Федерации.</w:t>
      </w:r>
      <w:r w:rsidRPr="000A2F81">
        <w:rPr>
          <w:rFonts w:ascii="Times New Roman" w:eastAsia="Times New Roman" w:hAnsi="Times New Roman" w:cs="Times New Roman"/>
          <w:sz w:val="24"/>
          <w:szCs w:val="24"/>
        </w:rPr>
        <w:t> </w:t>
      </w:r>
      <w:r w:rsidRPr="000A2F81">
        <w:rPr>
          <w:rFonts w:ascii="Times New Roman" w:eastAsia="Times New Roman" w:hAnsi="Times New Roman" w:cs="Times New Roman"/>
          <w:sz w:val="15"/>
          <w:szCs w:val="15"/>
        </w:rPr>
        <w:t xml:space="preserve"> </w:t>
      </w:r>
    </w:p>
    <w:p w:rsidR="000A2F81" w:rsidRPr="000A2F81" w:rsidRDefault="000A2F81" w:rsidP="000A2F81">
      <w:pPr>
        <w:shd w:val="clear" w:color="auto" w:fill="FFFFFF"/>
        <w:spacing w:after="0" w:line="240" w:lineRule="auto"/>
        <w:ind w:left="14" w:right="14" w:firstLine="686"/>
        <w:jc w:val="both"/>
        <w:rPr>
          <w:rFonts w:ascii="Times New Roman" w:eastAsia="Times New Roman" w:hAnsi="Times New Roman" w:cs="Times New Roman"/>
          <w:sz w:val="24"/>
          <w:szCs w:val="24"/>
        </w:rPr>
      </w:pPr>
      <w:r w:rsidRPr="000A2F81">
        <w:rPr>
          <w:rFonts w:ascii="Arial" w:eastAsia="Times New Roman" w:hAnsi="Arial" w:cs="Arial"/>
          <w:color w:val="000000"/>
          <w:sz w:val="15"/>
          <w:szCs w:val="15"/>
        </w:rPr>
        <w:t xml:space="preserve">4. Администрация Талдомского муниципального района вправе заключать соглашение по </w:t>
      </w:r>
      <w:r w:rsidRPr="000A2F81">
        <w:rPr>
          <w:rFonts w:ascii="Arial" w:eastAsia="Times New Roman" w:hAnsi="Arial" w:cs="Arial"/>
          <w:color w:val="000000"/>
          <w:spacing w:val="-4"/>
          <w:sz w:val="15"/>
          <w:szCs w:val="15"/>
        </w:rPr>
        <w:t xml:space="preserve">выполнению функций, связанных с формированием и исполнением местного бюджета </w:t>
      </w:r>
      <w:r w:rsidRPr="000A2F81">
        <w:rPr>
          <w:rFonts w:ascii="Arial" w:eastAsia="Times New Roman" w:hAnsi="Arial" w:cs="Arial"/>
          <w:color w:val="000000"/>
          <w:spacing w:val="-6"/>
          <w:sz w:val="15"/>
          <w:szCs w:val="15"/>
        </w:rPr>
        <w:t>муниципального района, с Министерством финансов Московской области.</w:t>
      </w:r>
      <w:r w:rsidRPr="000A2F81">
        <w:rPr>
          <w:rFonts w:ascii="Times New Roman" w:eastAsia="Times New Roman" w:hAnsi="Times New Roman" w:cs="Times New Roman"/>
          <w:sz w:val="15"/>
          <w:szCs w:val="15"/>
        </w:rPr>
        <w:br/>
        <w:t xml:space="preserve">  </w:t>
      </w:r>
      <w:r w:rsidRPr="000A2F81">
        <w:rPr>
          <w:rFonts w:ascii="Arial" w:eastAsia="Times New Roman" w:hAnsi="Arial" w:cs="Arial"/>
          <w:sz w:val="15"/>
          <w:szCs w:val="15"/>
        </w:rPr>
        <w:t>Глава VII. Гарантии и ответственность органов местного самоуправления и должностных лиц муниципального района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Times New Roman" w:eastAsia="Times New Roman" w:hAnsi="Times New Roman" w:cs="Times New Roman"/>
          <w:sz w:val="24"/>
          <w:szCs w:val="24"/>
        </w:rPr>
        <w:t> </w:t>
      </w:r>
      <w:r w:rsidRPr="000A2F81">
        <w:rPr>
          <w:rFonts w:ascii="Times New Roman" w:eastAsia="Times New Roman" w:hAnsi="Times New Roman" w:cs="Times New Roman"/>
          <w:sz w:val="15"/>
          <w:szCs w:val="15"/>
        </w:rPr>
        <w:t xml:space="preserve">  </w:t>
      </w:r>
      <w:r w:rsidRPr="000A2F81">
        <w:rPr>
          <w:rFonts w:ascii="Arial" w:eastAsia="Times New Roman" w:hAnsi="Arial" w:cs="Arial"/>
          <w:b/>
          <w:bCs/>
          <w:sz w:val="15"/>
          <w:szCs w:val="15"/>
        </w:rPr>
        <w:t>Статья 61. Гарантии прав граждан на осуществление местного самоуправления</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xml:space="preserve">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Московской области и настоящим Уставом не допускается.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b/>
          <w:bCs/>
          <w:sz w:val="15"/>
          <w:szCs w:val="15"/>
        </w:rPr>
        <w:t>Статья 62. Ответственность органов местного самоуправления  и должностных лиц местного самоуправления муниципального района</w:t>
      </w:r>
      <w:r w:rsidRPr="000A2F81">
        <w:rPr>
          <w:rFonts w:ascii="Arial" w:eastAsia="Times New Roman" w:hAnsi="Arial" w:cs="Arial"/>
          <w:b/>
          <w:bCs/>
          <w:sz w:val="24"/>
          <w:szCs w:val="24"/>
        </w:rPr>
        <w:br/>
        <w:t xml:space="preserve">  </w:t>
      </w:r>
      <w:r w:rsidRPr="000A2F81">
        <w:rPr>
          <w:rFonts w:ascii="Arial" w:eastAsia="Times New Roman" w:hAnsi="Arial" w:cs="Arial"/>
          <w:sz w:val="15"/>
          <w:szCs w:val="15"/>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w:t>
      </w:r>
      <w:r w:rsidRPr="000A2F81">
        <w:rPr>
          <w:rFonts w:ascii="Arial" w:eastAsia="Times New Roman" w:hAnsi="Arial" w:cs="Arial"/>
          <w:b/>
          <w:bCs/>
          <w:sz w:val="15"/>
          <w:szCs w:val="15"/>
        </w:rPr>
        <w:t>Статья 63. Ответственность депутатов Совета депутатов, главы муниципального района перед населением</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ind w:left="709"/>
        <w:rPr>
          <w:rFonts w:ascii="Times New Roman" w:eastAsia="Times New Roman" w:hAnsi="Times New Roman" w:cs="Times New Roman"/>
          <w:sz w:val="24"/>
          <w:szCs w:val="24"/>
        </w:rPr>
      </w:pPr>
      <w:r w:rsidRPr="000A2F81">
        <w:rPr>
          <w:rFonts w:ascii="Arial" w:eastAsia="Times New Roman" w:hAnsi="Arial" w:cs="Arial"/>
          <w:sz w:val="15"/>
          <w:szCs w:val="15"/>
        </w:rPr>
        <w:t>1.  Население муниципального района вправе  отозвать депутатов Совета депутатов, главу муниципального района.</w:t>
      </w:r>
    </w:p>
    <w:p w:rsidR="000A2F81" w:rsidRPr="000A2F81" w:rsidRDefault="000A2F81" w:rsidP="000A2F81">
      <w:pPr>
        <w:spacing w:before="100" w:beforeAutospacing="1" w:after="100" w:afterAutospacing="1" w:line="240" w:lineRule="auto"/>
        <w:ind w:left="709"/>
        <w:rPr>
          <w:rFonts w:ascii="Times New Roman" w:eastAsia="Times New Roman" w:hAnsi="Times New Roman" w:cs="Times New Roman"/>
          <w:sz w:val="24"/>
          <w:szCs w:val="24"/>
        </w:rPr>
      </w:pPr>
      <w:r w:rsidRPr="000A2F81">
        <w:rPr>
          <w:rFonts w:ascii="Arial" w:eastAsia="Times New Roman" w:hAnsi="Arial" w:cs="Arial"/>
          <w:sz w:val="15"/>
          <w:szCs w:val="15"/>
        </w:rPr>
        <w:t>2.     Основания отзыва депутатов Совета депутатов, главы муниципального района и порядок отзыва определяются настоящим Уставом в соответствии с федеральным законом.</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Times New Roman" w:eastAsia="Times New Roman" w:hAnsi="Times New Roman" w:cs="Times New Roman"/>
          <w:b/>
          <w:bCs/>
          <w:sz w:val="15"/>
          <w:szCs w:val="15"/>
        </w:rPr>
        <w:t>             Статья 64. Ответственность органов местного самоуправления и должностных лиц местного самоуправления муниципального района перед государством</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b/>
          <w:bCs/>
          <w:sz w:val="15"/>
          <w:szCs w:val="15"/>
        </w:rPr>
        <w:t>                      Статья 65. Ответственность Совета депутатов муниципального </w:t>
      </w:r>
      <w:r w:rsidRPr="000A2F81">
        <w:rPr>
          <w:rFonts w:ascii="Times New Roman" w:eastAsia="Times New Roman" w:hAnsi="Times New Roman" w:cs="Times New Roman"/>
          <w:sz w:val="15"/>
          <w:szCs w:val="15"/>
        </w:rPr>
        <w:t>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b/>
          <w:bCs/>
          <w:sz w:val="15"/>
          <w:szCs w:val="15"/>
        </w:rPr>
        <w:t>района перед государством</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2F81">
        <w:rPr>
          <w:rFonts w:ascii="Arial" w:eastAsia="Times New Roman" w:hAnsi="Arial" w:cs="Arial"/>
          <w:sz w:val="15"/>
          <w:szCs w:val="15"/>
        </w:rPr>
        <w:t>1.  В случае, если судом установлено, что Советом депутатов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законам Московской области, настоящему Уставу, а Совет депутатов муниципального района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муниципального района.</w:t>
      </w:r>
    </w:p>
    <w:p w:rsidR="000A2F81" w:rsidRPr="000A2F81" w:rsidRDefault="000A2F81" w:rsidP="000A2F8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2F81">
        <w:rPr>
          <w:rFonts w:ascii="Arial" w:eastAsia="Times New Roman" w:hAnsi="Arial" w:cs="Arial"/>
          <w:sz w:val="15"/>
          <w:szCs w:val="15"/>
        </w:rPr>
        <w:t>2. Полномочия Совета депутатов муниципального района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r w:rsidRPr="000A2F81">
        <w:rPr>
          <w:rFonts w:ascii="Arial" w:eastAsia="Times New Roman" w:hAnsi="Arial" w:cs="Arial"/>
          <w:sz w:val="15"/>
          <w:szCs w:val="15"/>
        </w:rPr>
        <w:br/>
        <w:t>  Статья 66. Ответственность главы муниципального района перед государством</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Times New Roman" w:eastAsia="Times New Roman" w:hAnsi="Times New Roman" w:cs="Times New Roman"/>
          <w:sz w:val="15"/>
          <w:szCs w:val="15"/>
        </w:rPr>
        <w:t xml:space="preserve">  </w:t>
      </w:r>
      <w:r w:rsidRPr="000A2F81">
        <w:rPr>
          <w:rFonts w:ascii="Arial" w:eastAsia="Times New Roman" w:hAnsi="Arial" w:cs="Arial"/>
          <w:sz w:val="15"/>
          <w:szCs w:val="15"/>
        </w:rPr>
        <w:t>  В соответствии с федеральным законом Губернатор Московской области издаёт правовой акт об отрешении от должности главы муниципального района в случае:</w:t>
      </w:r>
    </w:p>
    <w:p w:rsidR="000A2F81" w:rsidRPr="000A2F81" w:rsidRDefault="000A2F81" w:rsidP="000A2F81">
      <w:pPr>
        <w:spacing w:before="100" w:beforeAutospacing="1" w:after="100" w:afterAutospacing="1" w:line="240" w:lineRule="auto"/>
        <w:ind w:firstLine="993"/>
        <w:jc w:val="both"/>
        <w:rPr>
          <w:rFonts w:ascii="Times New Roman" w:eastAsia="Times New Roman" w:hAnsi="Times New Roman" w:cs="Times New Roman"/>
          <w:sz w:val="24"/>
          <w:szCs w:val="24"/>
        </w:rPr>
      </w:pPr>
      <w:r w:rsidRPr="000A2F81">
        <w:rPr>
          <w:rFonts w:ascii="Arial" w:eastAsia="Times New Roman" w:hAnsi="Arial" w:cs="Arial"/>
          <w:sz w:val="15"/>
          <w:szCs w:val="15"/>
        </w:rPr>
        <w:lastRenderedPageBreak/>
        <w:t>1)       издания главой муниципального района правового акта, противоречащего Конституции Российской Федерации, федеральным конституционным законам, федеральным законам, Уставу Московской области, законам субъекта Российской Федерации,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2F81" w:rsidRPr="000A2F81" w:rsidRDefault="000A2F81" w:rsidP="000A2F81">
      <w:pPr>
        <w:spacing w:before="100" w:beforeAutospacing="1" w:after="100" w:afterAutospacing="1" w:line="240" w:lineRule="auto"/>
        <w:ind w:firstLine="993"/>
        <w:jc w:val="both"/>
        <w:rPr>
          <w:rFonts w:ascii="Times New Roman" w:eastAsia="Times New Roman" w:hAnsi="Times New Roman" w:cs="Times New Roman"/>
          <w:sz w:val="24"/>
          <w:szCs w:val="24"/>
        </w:rPr>
      </w:pPr>
      <w:r w:rsidRPr="000A2F81">
        <w:rPr>
          <w:rFonts w:ascii="Arial" w:eastAsia="Times New Roman" w:hAnsi="Arial" w:cs="Arial"/>
          <w:sz w:val="15"/>
          <w:szCs w:val="15"/>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b/>
          <w:bCs/>
          <w:sz w:val="15"/>
          <w:szCs w:val="15"/>
        </w:rPr>
        <w:t>Статья 66.1   Удаление главы муниципального района в отставку</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 Совет депутатов Талдомского муниципального района в соответствии с Федеральным законом от 6.10.2003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депутатов муниципального района или по инициативе Губернатора Московской области.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2.  Основаниями для удаления главы муниципального района в отставку являются:</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 решения, действия (бездействия) главы муниципального района, повлекшие (повлекшее) наступление последствий, предусмотренных пунктами 2 и 3 части 1 статьи 75  Федерального закона от 6.10.2003 № 131-ФЗ «Об общих принципах организации местного самоуправления в Российской Федерации»;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от 6.10.2003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3) неудовлетворительная оценка деятельности главы муниципального района Советом депутатов по результатам его ежегодного отчета перед Советом депутатов муниципального района, данная два раза подряд.</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3. Инициатива депутатов Совета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Совета депутатов муниципального района, оформляется в виде обращения, которое вноситься в Совет депутатов муниципального района. Указанное обращение вноситься вместе с проектом решения Совета депутатов муниципального района об удалении главы муниципального района в отставку. О выдвижении данной инициативы глава муниципального района и Губернатор Московской области уведомляются не позднее дня, следующего за днем внесения указанного обращения в Совет депутатов муниципального района.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4.  Рассмотрение инициативы депутатов Совета депутатов муниципального района об удалении главы муниципального района в отставку осуществляется с учетом мнения Губернатора Московской области.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5. В случае, если при рассмотрении инициативы депутатов Совета депутатов муниципального района об удалении главы муниципального района в отставку предполагается рассмотрение вопросов касающихся обеспечение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действий(бездействия) главы муниципального района, повлекших (повлекшего) наступление последствий, предусмотренных пунктами 2 и 3 части 1 статьи 75  Федеральным законом от 6.10.2003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Московской области.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6.  Инициатива Губернатора Московской области об удалении главы муниципального района в отставку оформляется в виде обращения, которое вноситься в Совет депутатов муниципального района вместе с проектом соответствующего решения Совета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Совет депутатов муниципального района.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7. Рассмотрение инициативы депутатов Совета депутатов муниципального района или Губернатора Московской области об удалении главы муниципального района в отставку осуществляется Советом депутатов муниципального района в течение одного месяца со дня внесения соответствующего обращения.</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xml:space="preserve">          8. Решение Совета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района.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9. Решение Совета депутатов об удалении главы муниципального района в отставку подписывается председателем Совета депутатов муниципального района;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10. При рассмотрении и принятии Советом депутатов муниципального района решения об удалении главы муниципального района в отставку должны быть обеспечены:</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lastRenderedPageBreak/>
        <w:t>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района или Губернатора Московской области и с проектом решения  Совета депутатов об удалении его в отставку;</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2) предоставление ему возможности дать депутатам  Совета депутатов муниципального района объяснения по поводу обстоятельств, выдвигаемых в качестве основания для удаления в отставку.</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11. В случае, если глава муниципального района не согласен с решением Совета депутатов муниципального района об удалении его в отставку, он вправе в письменном виде изложить свое особое мнение.</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12. Решение Совета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опубликованию(обнародованию) одновременно с указанным решением Совета депутатов муниципального района.</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13.  В случае, если инициатива депутатов Совета депутатов муниципального района или Губернатора Московской области об удалении главы муниципального района в отставку отклонена Советом депутатов муниципального района, вопрос об удалении главы муниципального района в отставку может быть вынесен на повторное рассмотрение Совета депутатов муниципального района не ранее чем через два месяца со дня проведения заседания Совета депутатов муниципального района, на котором рассматривался указанный вопрос.</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(статья 66.1 введена решением Совета депутатов Талдомского муниципального района 26.01.2011 № 1 ).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w:t>
      </w:r>
      <w:r w:rsidRPr="000A2F81">
        <w:rPr>
          <w:rFonts w:ascii="Arial" w:eastAsia="Times New Roman" w:hAnsi="Arial" w:cs="Arial"/>
          <w:b/>
          <w:bCs/>
          <w:sz w:val="24"/>
          <w:szCs w:val="24"/>
        </w:rPr>
        <w:t> </w:t>
      </w:r>
      <w:r w:rsidRPr="000A2F81">
        <w:rPr>
          <w:rFonts w:ascii="Arial" w:eastAsia="Times New Roman" w:hAnsi="Arial" w:cs="Arial"/>
          <w:b/>
          <w:bCs/>
          <w:sz w:val="15"/>
          <w:szCs w:val="15"/>
        </w:rPr>
        <w:t xml:space="preserve"> Статья 67.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r w:rsidRPr="000A2F81">
        <w:rPr>
          <w:rFonts w:ascii="Times New Roman" w:eastAsia="Times New Roman" w:hAnsi="Times New Roman" w:cs="Times New Roman"/>
          <w:sz w:val="15"/>
          <w:szCs w:val="15"/>
        </w:rPr>
        <w:t xml:space="preserve"> </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A2F81" w:rsidRPr="000A2F81" w:rsidRDefault="000A2F81" w:rsidP="000A2F81">
      <w:pPr>
        <w:spacing w:before="100" w:beforeAutospacing="1" w:after="100" w:afterAutospacing="1" w:line="240" w:lineRule="auto"/>
        <w:jc w:val="both"/>
        <w:rPr>
          <w:rFonts w:ascii="Times New Roman" w:eastAsia="Times New Roman" w:hAnsi="Times New Roman" w:cs="Times New Roman"/>
          <w:sz w:val="24"/>
          <w:szCs w:val="24"/>
        </w:rPr>
      </w:pPr>
      <w:r w:rsidRPr="000A2F81">
        <w:rPr>
          <w:rFonts w:ascii="Arial" w:eastAsia="Times New Roman" w:hAnsi="Arial" w:cs="Arial"/>
          <w:sz w:val="15"/>
          <w:szCs w:val="15"/>
        </w:rPr>
        <w:t> </w:t>
      </w:r>
    </w:p>
    <w:p w:rsidR="00756A59" w:rsidRDefault="00756A59"/>
    <w:sectPr w:rsidR="00756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2F81"/>
    <w:rsid w:val="000A2F81"/>
    <w:rsid w:val="0075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A2F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A2F8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0A2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A2F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9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15981</Characters>
  <Application>Microsoft Office Word</Application>
  <DocSecurity>0</DocSecurity>
  <Lines>133</Lines>
  <Paragraphs>37</Paragraphs>
  <ScaleCrop>false</ScaleCrop>
  <Company>Microsoft</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2013-02-01T00:20:00Z</dcterms:created>
  <dcterms:modified xsi:type="dcterms:W3CDTF">2013-02-01T00:20:00Z</dcterms:modified>
</cp:coreProperties>
</file>