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320A" w14:textId="2ED7E28E" w:rsidR="006908CE" w:rsidRPr="006908CE" w:rsidRDefault="006908CE" w:rsidP="006908CE">
      <w:pPr>
        <w:pStyle w:val="a3"/>
        <w:shd w:val="clear" w:color="auto" w:fill="FFFFFF"/>
        <w:spacing w:before="480" w:beforeAutospacing="0" w:after="0" w:afterAutospacing="0"/>
        <w:jc w:val="center"/>
        <w:rPr>
          <w:rFonts w:ascii="Arial" w:hAnsi="Arial" w:cs="Arial"/>
          <w:b/>
          <w:bCs/>
          <w:noProof/>
          <w:color w:val="04092A"/>
          <w:sz w:val="30"/>
          <w:szCs w:val="30"/>
        </w:rPr>
      </w:pPr>
      <w:r w:rsidRPr="006908CE">
        <w:rPr>
          <w:rFonts w:ascii="Arial" w:hAnsi="Arial" w:cs="Arial"/>
          <w:b/>
          <w:bCs/>
          <w:color w:val="04092A"/>
          <w:sz w:val="30"/>
          <w:szCs w:val="30"/>
        </w:rPr>
        <w:t xml:space="preserve">Председатель Контрольно-счетной палаты Талдомского городского округа </w:t>
      </w:r>
      <w:proofErr w:type="spellStart"/>
      <w:r w:rsidRPr="006908CE">
        <w:rPr>
          <w:rFonts w:ascii="Arial" w:hAnsi="Arial" w:cs="Arial"/>
          <w:b/>
          <w:bCs/>
          <w:color w:val="04092A"/>
          <w:sz w:val="30"/>
          <w:szCs w:val="30"/>
        </w:rPr>
        <w:t>Любшев</w:t>
      </w:r>
      <w:proofErr w:type="spellEnd"/>
      <w:r w:rsidRPr="006908CE">
        <w:rPr>
          <w:rFonts w:ascii="Arial" w:hAnsi="Arial" w:cs="Arial"/>
          <w:b/>
          <w:bCs/>
          <w:color w:val="04092A"/>
          <w:sz w:val="30"/>
          <w:szCs w:val="30"/>
        </w:rPr>
        <w:t xml:space="preserve"> М.А. принял участие в заседании Комиссии по этике Совета контрольно-счетных органов при Контрольно-счетной палате Московской области</w:t>
      </w:r>
    </w:p>
    <w:p w14:paraId="03F050FD" w14:textId="1C6E4BC6" w:rsidR="006908CE" w:rsidRDefault="0077456F" w:rsidP="00BA7283">
      <w:pPr>
        <w:pStyle w:val="a3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4092A"/>
          <w:sz w:val="30"/>
          <w:szCs w:val="30"/>
        </w:rPr>
      </w:pPr>
      <w:r w:rsidRPr="0077456F">
        <w:rPr>
          <w:rFonts w:ascii="Arial" w:hAnsi="Arial" w:cs="Arial"/>
          <w:noProof/>
          <w:color w:val="04092A"/>
          <w:sz w:val="30"/>
          <w:szCs w:val="30"/>
        </w:rPr>
        <w:drawing>
          <wp:inline distT="0" distB="0" distL="0" distR="0" wp14:anchorId="073F8241" wp14:editId="6791026E">
            <wp:extent cx="5940425" cy="29349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FADB" w14:textId="57435A23" w:rsidR="00BA7283" w:rsidRDefault="0077456F" w:rsidP="00BA7283">
      <w:pPr>
        <w:pStyle w:val="a3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4092A"/>
          <w:sz w:val="30"/>
          <w:szCs w:val="30"/>
        </w:rPr>
      </w:pPr>
      <w:r>
        <w:rPr>
          <w:rFonts w:ascii="Arial" w:hAnsi="Arial" w:cs="Arial"/>
          <w:color w:val="04092A"/>
          <w:sz w:val="30"/>
          <w:szCs w:val="30"/>
        </w:rPr>
        <w:t>30 июня</w:t>
      </w:r>
      <w:r w:rsidR="00BA7283">
        <w:rPr>
          <w:rFonts w:ascii="Arial" w:hAnsi="Arial" w:cs="Arial"/>
          <w:color w:val="04092A"/>
          <w:sz w:val="30"/>
          <w:szCs w:val="30"/>
        </w:rPr>
        <w:t xml:space="preserve"> 202</w:t>
      </w:r>
      <w:r>
        <w:rPr>
          <w:rFonts w:ascii="Arial" w:hAnsi="Arial" w:cs="Arial"/>
          <w:color w:val="04092A"/>
          <w:sz w:val="30"/>
          <w:szCs w:val="30"/>
        </w:rPr>
        <w:t>5</w:t>
      </w:r>
      <w:r w:rsidR="00BA7283">
        <w:rPr>
          <w:rFonts w:ascii="Arial" w:hAnsi="Arial" w:cs="Arial"/>
          <w:color w:val="04092A"/>
          <w:sz w:val="30"/>
          <w:szCs w:val="30"/>
        </w:rPr>
        <w:t xml:space="preserve"> года председатель Контрольно-счетной палаты Талдомского городского округа </w:t>
      </w:r>
      <w:proofErr w:type="spellStart"/>
      <w:r w:rsidR="00BA7283">
        <w:rPr>
          <w:rFonts w:ascii="Arial" w:hAnsi="Arial" w:cs="Arial"/>
          <w:color w:val="04092A"/>
          <w:sz w:val="30"/>
          <w:szCs w:val="30"/>
        </w:rPr>
        <w:t>Любшев</w:t>
      </w:r>
      <w:proofErr w:type="spellEnd"/>
      <w:r w:rsidR="00BA7283">
        <w:rPr>
          <w:rFonts w:ascii="Arial" w:hAnsi="Arial" w:cs="Arial"/>
          <w:color w:val="04092A"/>
          <w:sz w:val="30"/>
          <w:szCs w:val="30"/>
        </w:rPr>
        <w:t xml:space="preserve"> М.А. принял участие в заседании Комиссии по этике Совета контрольно-счетных органов при Контрольно-счетной палате Московской области, проведенном в режиме видеоконференцсвязи. Заседание проводила </w:t>
      </w:r>
      <w:r>
        <w:rPr>
          <w:rFonts w:ascii="Arial" w:hAnsi="Arial" w:cs="Arial"/>
          <w:color w:val="04092A"/>
          <w:sz w:val="30"/>
          <w:szCs w:val="30"/>
        </w:rPr>
        <w:t>п</w:t>
      </w:r>
      <w:r w:rsidR="00BA7283">
        <w:rPr>
          <w:rFonts w:ascii="Arial" w:hAnsi="Arial" w:cs="Arial"/>
          <w:color w:val="04092A"/>
          <w:sz w:val="30"/>
          <w:szCs w:val="30"/>
        </w:rPr>
        <w:t xml:space="preserve">редседатель Комиссии по этике Совета контрольно-счетных органов при Контрольно-счетной палате Московской области, председатель Контрольно-счетной палаты городского округа </w:t>
      </w:r>
      <w:r w:rsidR="003B3445">
        <w:rPr>
          <w:rFonts w:ascii="Arial" w:hAnsi="Arial" w:cs="Arial"/>
          <w:color w:val="04092A"/>
          <w:sz w:val="30"/>
          <w:szCs w:val="30"/>
        </w:rPr>
        <w:t>Кашира Т.Г. Илюшин</w:t>
      </w:r>
      <w:r>
        <w:rPr>
          <w:rFonts w:ascii="Arial" w:hAnsi="Arial" w:cs="Arial"/>
          <w:color w:val="04092A"/>
          <w:sz w:val="30"/>
          <w:szCs w:val="30"/>
        </w:rPr>
        <w:t>а</w:t>
      </w:r>
      <w:r w:rsidR="003B3445">
        <w:rPr>
          <w:rFonts w:ascii="Arial" w:hAnsi="Arial" w:cs="Arial"/>
          <w:color w:val="04092A"/>
          <w:sz w:val="30"/>
          <w:szCs w:val="30"/>
        </w:rPr>
        <w:t>.</w:t>
      </w:r>
    </w:p>
    <w:p w14:paraId="25F86F99" w14:textId="77838E16" w:rsidR="0077456F" w:rsidRDefault="00BA7283" w:rsidP="00002B21">
      <w:pPr>
        <w:pStyle w:val="a3"/>
        <w:shd w:val="clear" w:color="auto" w:fill="FFFFFF"/>
        <w:spacing w:before="300" w:after="0"/>
        <w:jc w:val="both"/>
        <w:rPr>
          <w:rFonts w:ascii="Arial" w:hAnsi="Arial" w:cs="Arial"/>
          <w:color w:val="04092A"/>
          <w:sz w:val="30"/>
          <w:szCs w:val="30"/>
        </w:rPr>
      </w:pPr>
      <w:r>
        <w:rPr>
          <w:rFonts w:ascii="Arial" w:hAnsi="Arial" w:cs="Arial"/>
          <w:color w:val="04092A"/>
          <w:sz w:val="30"/>
          <w:szCs w:val="30"/>
        </w:rPr>
        <w:t>На заседании Комиссии согласно план</w:t>
      </w:r>
      <w:r w:rsidR="0077456F">
        <w:rPr>
          <w:rFonts w:ascii="Arial" w:hAnsi="Arial" w:cs="Arial"/>
          <w:color w:val="04092A"/>
          <w:sz w:val="30"/>
          <w:szCs w:val="30"/>
        </w:rPr>
        <w:t>у</w:t>
      </w:r>
      <w:r>
        <w:rPr>
          <w:rFonts w:ascii="Arial" w:hAnsi="Arial" w:cs="Arial"/>
          <w:color w:val="04092A"/>
          <w:sz w:val="30"/>
          <w:szCs w:val="30"/>
        </w:rPr>
        <w:t xml:space="preserve"> проведения заседания Комиссии по этике были рассмотрены </w:t>
      </w:r>
      <w:r w:rsidR="0077456F">
        <w:rPr>
          <w:rFonts w:ascii="Arial" w:hAnsi="Arial" w:cs="Arial"/>
          <w:color w:val="04092A"/>
          <w:sz w:val="30"/>
          <w:szCs w:val="30"/>
        </w:rPr>
        <w:t xml:space="preserve">вопросы, касающиеся </w:t>
      </w:r>
      <w:r>
        <w:rPr>
          <w:rFonts w:ascii="Arial" w:hAnsi="Arial" w:cs="Arial"/>
          <w:color w:val="04092A"/>
          <w:sz w:val="30"/>
          <w:szCs w:val="30"/>
        </w:rPr>
        <w:br/>
      </w:r>
      <w:r w:rsidR="00002B21" w:rsidRPr="00002B21">
        <w:rPr>
          <w:rFonts w:ascii="Arial" w:hAnsi="Arial" w:cs="Arial"/>
          <w:color w:val="04092A"/>
          <w:sz w:val="30"/>
          <w:szCs w:val="30"/>
        </w:rPr>
        <w:t>предложени</w:t>
      </w:r>
      <w:r w:rsidR="0077456F">
        <w:rPr>
          <w:rFonts w:ascii="Arial" w:hAnsi="Arial" w:cs="Arial"/>
          <w:color w:val="04092A"/>
          <w:sz w:val="30"/>
          <w:szCs w:val="30"/>
        </w:rPr>
        <w:t>й</w:t>
      </w:r>
      <w:r w:rsidR="00002B21" w:rsidRPr="00002B21">
        <w:rPr>
          <w:rFonts w:ascii="Arial" w:hAnsi="Arial" w:cs="Arial"/>
          <w:color w:val="04092A"/>
          <w:sz w:val="30"/>
          <w:szCs w:val="30"/>
        </w:rPr>
        <w:t xml:space="preserve"> по</w:t>
      </w:r>
      <w:r w:rsidR="00002B21">
        <w:rPr>
          <w:rFonts w:ascii="Arial" w:hAnsi="Arial" w:cs="Arial"/>
          <w:color w:val="04092A"/>
          <w:sz w:val="30"/>
          <w:szCs w:val="30"/>
        </w:rPr>
        <w:t xml:space="preserve"> </w:t>
      </w:r>
      <w:r w:rsidR="00002B21" w:rsidRPr="00002B21">
        <w:rPr>
          <w:rFonts w:ascii="Arial" w:hAnsi="Arial" w:cs="Arial"/>
          <w:color w:val="04092A"/>
          <w:sz w:val="30"/>
          <w:szCs w:val="30"/>
        </w:rPr>
        <w:t>совершенствованию Методики определения отдельных</w:t>
      </w:r>
      <w:r w:rsidR="00002B21">
        <w:rPr>
          <w:rFonts w:ascii="Arial" w:hAnsi="Arial" w:cs="Arial"/>
          <w:color w:val="04092A"/>
          <w:sz w:val="30"/>
          <w:szCs w:val="30"/>
        </w:rPr>
        <w:t xml:space="preserve"> </w:t>
      </w:r>
      <w:r w:rsidR="00002B21" w:rsidRPr="00002B21">
        <w:rPr>
          <w:rFonts w:ascii="Arial" w:hAnsi="Arial" w:cs="Arial"/>
          <w:color w:val="04092A"/>
          <w:sz w:val="30"/>
          <w:szCs w:val="30"/>
        </w:rPr>
        <w:t>критериев, характеризующих уровень открытости и</w:t>
      </w:r>
      <w:r w:rsidR="00002B21">
        <w:rPr>
          <w:rFonts w:ascii="Arial" w:hAnsi="Arial" w:cs="Arial"/>
          <w:color w:val="04092A"/>
          <w:sz w:val="30"/>
          <w:szCs w:val="30"/>
        </w:rPr>
        <w:t xml:space="preserve"> </w:t>
      </w:r>
      <w:r w:rsidR="00002B21" w:rsidRPr="00002B21">
        <w:rPr>
          <w:rFonts w:ascii="Arial" w:hAnsi="Arial" w:cs="Arial"/>
          <w:color w:val="04092A"/>
          <w:sz w:val="30"/>
          <w:szCs w:val="30"/>
        </w:rPr>
        <w:t>доступности информации о деятельности контрольно</w:t>
      </w:r>
      <w:r w:rsidR="00002B21">
        <w:rPr>
          <w:rFonts w:ascii="Arial" w:hAnsi="Arial" w:cs="Arial"/>
          <w:color w:val="04092A"/>
          <w:sz w:val="30"/>
          <w:szCs w:val="30"/>
        </w:rPr>
        <w:t>-</w:t>
      </w:r>
      <w:r w:rsidR="00002B21" w:rsidRPr="00002B21">
        <w:rPr>
          <w:rFonts w:ascii="Arial" w:hAnsi="Arial" w:cs="Arial"/>
          <w:color w:val="04092A"/>
          <w:sz w:val="30"/>
          <w:szCs w:val="30"/>
        </w:rPr>
        <w:t>счетных органов муниципальных образований Московской</w:t>
      </w:r>
      <w:r w:rsidR="00002B21">
        <w:rPr>
          <w:rFonts w:ascii="Arial" w:hAnsi="Arial" w:cs="Arial"/>
          <w:color w:val="04092A"/>
          <w:sz w:val="30"/>
          <w:szCs w:val="30"/>
        </w:rPr>
        <w:t xml:space="preserve"> </w:t>
      </w:r>
      <w:r w:rsidR="00002B21" w:rsidRPr="00002B21">
        <w:rPr>
          <w:rFonts w:ascii="Arial" w:hAnsi="Arial" w:cs="Arial"/>
          <w:color w:val="04092A"/>
          <w:sz w:val="30"/>
          <w:szCs w:val="30"/>
        </w:rPr>
        <w:t>области</w:t>
      </w:r>
      <w:r w:rsidR="0077456F">
        <w:rPr>
          <w:rFonts w:ascii="Arial" w:hAnsi="Arial" w:cs="Arial"/>
          <w:color w:val="04092A"/>
          <w:sz w:val="30"/>
          <w:szCs w:val="30"/>
        </w:rPr>
        <w:t>.</w:t>
      </w:r>
    </w:p>
    <w:p w14:paraId="13A2BAF2" w14:textId="40A1AFE2" w:rsidR="0077456F" w:rsidRDefault="0077456F" w:rsidP="0077456F">
      <w:pPr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Также обсуждался вопрос о</w:t>
      </w:r>
      <w:r w:rsidRPr="0077456F">
        <w:rPr>
          <w:rFonts w:ascii="Arial" w:eastAsia="Times New Roman" w:hAnsi="Arial" w:cs="Arial"/>
          <w:sz w:val="30"/>
          <w:szCs w:val="30"/>
        </w:rPr>
        <w:t xml:space="preserve"> мониторинге создания и наполнения информацией официальных сайтов (страниц, разделов) муниципальных контрольно-счетных органов, а также </w:t>
      </w:r>
      <w:r w:rsidRPr="0077456F">
        <w:rPr>
          <w:rFonts w:ascii="Arial" w:eastAsia="Times New Roman" w:hAnsi="Arial" w:cs="Arial"/>
          <w:sz w:val="30"/>
          <w:szCs w:val="30"/>
        </w:rPr>
        <w:lastRenderedPageBreak/>
        <w:t>информационного наполнения и степени использования Портала Счетной палаты Российской Федерации и контрольно-счетных органов Российской Федерации в 2025 году.</w:t>
      </w:r>
    </w:p>
    <w:p w14:paraId="15E5421A" w14:textId="4E57E7BD" w:rsidR="0077456F" w:rsidRPr="0077456F" w:rsidRDefault="0077456F" w:rsidP="0077456F">
      <w:pPr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С з</w:t>
      </w:r>
      <w:r w:rsidRPr="0077456F">
        <w:rPr>
          <w:rFonts w:ascii="Arial" w:eastAsia="Times New Roman" w:hAnsi="Arial" w:cs="Arial"/>
          <w:sz w:val="30"/>
          <w:szCs w:val="30"/>
        </w:rPr>
        <w:t>аключительн</w:t>
      </w:r>
      <w:r>
        <w:rPr>
          <w:rFonts w:ascii="Arial" w:eastAsia="Times New Roman" w:hAnsi="Arial" w:cs="Arial"/>
          <w:sz w:val="30"/>
          <w:szCs w:val="30"/>
        </w:rPr>
        <w:t>ым</w:t>
      </w:r>
      <w:r w:rsidRPr="0077456F">
        <w:rPr>
          <w:rFonts w:ascii="Arial" w:eastAsia="Times New Roman" w:hAnsi="Arial" w:cs="Arial"/>
          <w:sz w:val="30"/>
          <w:szCs w:val="30"/>
        </w:rPr>
        <w:t xml:space="preserve"> слово</w:t>
      </w:r>
      <w:r>
        <w:rPr>
          <w:rFonts w:ascii="Arial" w:eastAsia="Times New Roman" w:hAnsi="Arial" w:cs="Arial"/>
          <w:sz w:val="30"/>
          <w:szCs w:val="30"/>
        </w:rPr>
        <w:t>м выступила з</w:t>
      </w:r>
      <w:r w:rsidRPr="0077456F">
        <w:rPr>
          <w:rFonts w:ascii="Arial" w:eastAsia="Times New Roman" w:hAnsi="Arial" w:cs="Arial"/>
          <w:sz w:val="30"/>
          <w:szCs w:val="30"/>
        </w:rPr>
        <w:t>аведующий отделом организационной работы, информатизации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77456F">
        <w:rPr>
          <w:rFonts w:ascii="Arial" w:eastAsia="Times New Roman" w:hAnsi="Arial" w:cs="Arial"/>
          <w:sz w:val="30"/>
          <w:szCs w:val="30"/>
        </w:rPr>
        <w:t xml:space="preserve">и взаимодействия КСО муниципальных образований Московской области Инспекции организационной и кадровой работы Контрольно-счетной палаты Московской </w:t>
      </w:r>
      <w:proofErr w:type="gramStart"/>
      <w:r w:rsidRPr="0077456F">
        <w:rPr>
          <w:rFonts w:ascii="Arial" w:eastAsia="Times New Roman" w:hAnsi="Arial" w:cs="Arial"/>
          <w:sz w:val="30"/>
          <w:szCs w:val="30"/>
        </w:rPr>
        <w:t>области  Е.Н.</w:t>
      </w:r>
      <w:proofErr w:type="gramEnd"/>
      <w:r w:rsidRPr="0077456F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77456F">
        <w:rPr>
          <w:rFonts w:ascii="Arial" w:eastAsia="Times New Roman" w:hAnsi="Arial" w:cs="Arial"/>
          <w:sz w:val="30"/>
          <w:szCs w:val="30"/>
        </w:rPr>
        <w:t>Петлай</w:t>
      </w:r>
      <w:proofErr w:type="spellEnd"/>
      <w:r>
        <w:rPr>
          <w:rFonts w:ascii="Arial" w:eastAsia="Times New Roman" w:hAnsi="Arial" w:cs="Arial"/>
          <w:sz w:val="30"/>
          <w:szCs w:val="30"/>
        </w:rPr>
        <w:t>.</w:t>
      </w:r>
    </w:p>
    <w:p w14:paraId="306CABC6" w14:textId="09413770" w:rsidR="00002B21" w:rsidRPr="00002B21" w:rsidRDefault="00BA7283" w:rsidP="00002B21">
      <w:pPr>
        <w:pStyle w:val="a3"/>
        <w:shd w:val="clear" w:color="auto" w:fill="FFFFFF"/>
        <w:spacing w:before="300" w:after="0"/>
        <w:jc w:val="both"/>
        <w:rPr>
          <w:rFonts w:ascii="Arial" w:hAnsi="Arial" w:cs="Arial"/>
          <w:color w:val="04092A"/>
          <w:sz w:val="30"/>
          <w:szCs w:val="30"/>
        </w:rPr>
      </w:pPr>
      <w:r>
        <w:rPr>
          <w:rFonts w:ascii="Arial" w:hAnsi="Arial" w:cs="Arial"/>
          <w:color w:val="04092A"/>
          <w:sz w:val="30"/>
          <w:szCs w:val="30"/>
        </w:rPr>
        <w:br/>
      </w:r>
    </w:p>
    <w:p w14:paraId="0C64694E" w14:textId="77777777" w:rsidR="006A3FB0" w:rsidRDefault="006A3FB0">
      <w:bookmarkStart w:id="0" w:name="_GoBack"/>
      <w:bookmarkEnd w:id="0"/>
    </w:p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B5"/>
    <w:rsid w:val="00002B21"/>
    <w:rsid w:val="002846B5"/>
    <w:rsid w:val="003B3445"/>
    <w:rsid w:val="005255EC"/>
    <w:rsid w:val="006908CE"/>
    <w:rsid w:val="006A3FB0"/>
    <w:rsid w:val="0077456F"/>
    <w:rsid w:val="009E013F"/>
    <w:rsid w:val="00A96DAA"/>
    <w:rsid w:val="00BA7283"/>
    <w:rsid w:val="00C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B461"/>
  <w15:chartTrackingRefBased/>
  <w15:docId w15:val="{1E63C231-7972-4093-8BC3-A3E8703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2025-06-30T09:44:00Z</dcterms:created>
  <dcterms:modified xsi:type="dcterms:W3CDTF">2025-06-30T10:28:00Z</dcterms:modified>
</cp:coreProperties>
</file>