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63" w:rsidRDefault="00654263" w:rsidP="00654263">
      <w:pPr>
        <w:jc w:val="center"/>
        <w:rPr>
          <w:rFonts w:eastAsia="Times New Roman" w:cs="Times New Roman"/>
          <w:b/>
          <w:color w:val="222222"/>
          <w:kern w:val="36"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color w:val="222222"/>
          <w:kern w:val="36"/>
          <w:szCs w:val="28"/>
          <w:lang w:eastAsia="ru-RU"/>
        </w:rPr>
        <w:t xml:space="preserve">Дайджест Министерства энергетики Московской области </w:t>
      </w:r>
    </w:p>
    <w:p w:rsidR="00654263" w:rsidRDefault="00654263" w:rsidP="00654263">
      <w:pPr>
        <w:jc w:val="center"/>
        <w:rPr>
          <w:rFonts w:eastAsia="Times New Roman" w:cs="Times New Roman"/>
          <w:b/>
          <w:color w:val="222222"/>
          <w:kern w:val="36"/>
          <w:szCs w:val="28"/>
          <w:lang w:eastAsia="ru-RU"/>
        </w:rPr>
      </w:pPr>
      <w:r>
        <w:rPr>
          <w:rFonts w:eastAsia="Times New Roman" w:cs="Times New Roman"/>
          <w:b/>
          <w:color w:val="222222"/>
          <w:kern w:val="36"/>
          <w:szCs w:val="28"/>
          <w:lang w:eastAsia="ru-RU"/>
        </w:rPr>
        <w:t>за период с 6 по 10 марта 2017</w:t>
      </w:r>
    </w:p>
    <w:bookmarkEnd w:id="0"/>
    <w:p w:rsidR="00654263" w:rsidRDefault="00654263" w:rsidP="00654263">
      <w:pPr>
        <w:jc w:val="center"/>
        <w:rPr>
          <w:rFonts w:eastAsia="Times New Roman" w:cs="Times New Roman"/>
          <w:b/>
          <w:color w:val="222222"/>
          <w:kern w:val="36"/>
          <w:szCs w:val="28"/>
          <w:lang w:eastAsia="ru-RU"/>
        </w:rPr>
      </w:pPr>
    </w:p>
    <w:p w:rsidR="00654263" w:rsidRDefault="00654263" w:rsidP="00654263">
      <w:pPr>
        <w:pStyle w:val="1"/>
        <w:shd w:val="clear" w:color="auto" w:fill="FFFFFF"/>
        <w:spacing w:before="0" w:beforeAutospacing="0" w:after="150" w:afterAutospacing="0"/>
        <w:ind w:firstLine="851"/>
        <w:jc w:val="both"/>
        <w:textAlignment w:val="baseline"/>
        <w:rPr>
          <w:bCs w:val="0"/>
          <w:color w:val="222222"/>
          <w:sz w:val="26"/>
          <w:szCs w:val="26"/>
        </w:rPr>
      </w:pPr>
      <w:r>
        <w:rPr>
          <w:bCs w:val="0"/>
          <w:color w:val="222222"/>
          <w:sz w:val="26"/>
          <w:szCs w:val="26"/>
        </w:rPr>
        <w:t xml:space="preserve">Леонид </w:t>
      </w:r>
      <w:proofErr w:type="spellStart"/>
      <w:r>
        <w:rPr>
          <w:bCs w:val="0"/>
          <w:color w:val="222222"/>
          <w:sz w:val="26"/>
          <w:szCs w:val="26"/>
        </w:rPr>
        <w:t>Неганов</w:t>
      </w:r>
      <w:proofErr w:type="spellEnd"/>
      <w:r>
        <w:rPr>
          <w:bCs w:val="0"/>
          <w:color w:val="222222"/>
          <w:sz w:val="26"/>
          <w:szCs w:val="26"/>
        </w:rPr>
        <w:t xml:space="preserve"> отметил положительную динамику развития </w:t>
      </w:r>
      <w:proofErr w:type="gramStart"/>
      <w:r>
        <w:rPr>
          <w:bCs w:val="0"/>
          <w:color w:val="222222"/>
          <w:sz w:val="26"/>
          <w:szCs w:val="26"/>
        </w:rPr>
        <w:t>топливо-энергетического</w:t>
      </w:r>
      <w:proofErr w:type="gramEnd"/>
      <w:r>
        <w:rPr>
          <w:bCs w:val="0"/>
          <w:color w:val="222222"/>
          <w:sz w:val="26"/>
          <w:szCs w:val="26"/>
        </w:rPr>
        <w:t xml:space="preserve"> комплекса в 2016 году в Подмосковье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10 марта 2017 года в Доме Правительства Московской области состоялась расширенная коллегия Министерства энергетики Московской области, посвященная итогам работы </w:t>
      </w:r>
      <w:proofErr w:type="gramStart"/>
      <w:r>
        <w:rPr>
          <w:color w:val="222222"/>
          <w:sz w:val="26"/>
          <w:szCs w:val="26"/>
        </w:rPr>
        <w:t>топливо-энергетического</w:t>
      </w:r>
      <w:proofErr w:type="gramEnd"/>
      <w:r>
        <w:rPr>
          <w:color w:val="222222"/>
          <w:sz w:val="26"/>
          <w:szCs w:val="26"/>
        </w:rPr>
        <w:t xml:space="preserve"> комплекса в 2016 году и задачам на 2017 год. Коллегия прошла под председательством </w:t>
      </w:r>
      <w:proofErr w:type="gramStart"/>
      <w:r>
        <w:rPr>
          <w:color w:val="222222"/>
          <w:sz w:val="26"/>
          <w:szCs w:val="26"/>
        </w:rPr>
        <w:t>заместителя председателя правительства Московской области Дмитрия Пестова</w:t>
      </w:r>
      <w:proofErr w:type="gramEnd"/>
      <w:r>
        <w:rPr>
          <w:color w:val="222222"/>
          <w:sz w:val="26"/>
          <w:szCs w:val="26"/>
        </w:rPr>
        <w:t>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proofErr w:type="gramStart"/>
      <w:r>
        <w:rPr>
          <w:color w:val="222222"/>
          <w:sz w:val="26"/>
          <w:szCs w:val="26"/>
        </w:rPr>
        <w:t xml:space="preserve">На коллегии выступили с докладами министр энергетики Московской области Леонид </w:t>
      </w:r>
      <w:proofErr w:type="spellStart"/>
      <w:r>
        <w:rPr>
          <w:color w:val="222222"/>
          <w:sz w:val="26"/>
          <w:szCs w:val="26"/>
        </w:rPr>
        <w:t>Неганов</w:t>
      </w:r>
      <w:proofErr w:type="spellEnd"/>
      <w:r>
        <w:rPr>
          <w:color w:val="222222"/>
          <w:sz w:val="26"/>
          <w:szCs w:val="26"/>
        </w:rPr>
        <w:t xml:space="preserve">, заместитель министра энергетики Российской Федерации Антон </w:t>
      </w:r>
      <w:proofErr w:type="spellStart"/>
      <w:r>
        <w:rPr>
          <w:color w:val="222222"/>
          <w:sz w:val="26"/>
          <w:szCs w:val="26"/>
        </w:rPr>
        <w:t>Инюцын</w:t>
      </w:r>
      <w:proofErr w:type="spellEnd"/>
      <w:r>
        <w:rPr>
          <w:color w:val="222222"/>
          <w:sz w:val="26"/>
          <w:szCs w:val="26"/>
        </w:rPr>
        <w:t xml:space="preserve">, член Совета Федерации Федерального Собрания Российской Федерации Юрий Липатов, генеральный директор ПАО «МОЭСК» Петр </w:t>
      </w:r>
      <w:proofErr w:type="spellStart"/>
      <w:r>
        <w:rPr>
          <w:color w:val="222222"/>
          <w:sz w:val="26"/>
          <w:szCs w:val="26"/>
        </w:rPr>
        <w:t>Синютин</w:t>
      </w:r>
      <w:proofErr w:type="spellEnd"/>
      <w:r>
        <w:rPr>
          <w:color w:val="222222"/>
          <w:sz w:val="26"/>
          <w:szCs w:val="26"/>
        </w:rPr>
        <w:t>, генеральный директор ГУП МО «</w:t>
      </w:r>
      <w:proofErr w:type="spellStart"/>
      <w:r>
        <w:rPr>
          <w:color w:val="222222"/>
          <w:sz w:val="26"/>
          <w:szCs w:val="26"/>
        </w:rPr>
        <w:t>Мособлгаз</w:t>
      </w:r>
      <w:proofErr w:type="spellEnd"/>
      <w:r>
        <w:rPr>
          <w:color w:val="222222"/>
          <w:sz w:val="26"/>
          <w:szCs w:val="26"/>
        </w:rPr>
        <w:t xml:space="preserve">» Дмитрий Голубков, глава городского округа Орехово-Зуево Геннадий Панин и глава городского округа Бронницы Виктор </w:t>
      </w:r>
      <w:proofErr w:type="spellStart"/>
      <w:r>
        <w:rPr>
          <w:color w:val="222222"/>
          <w:sz w:val="26"/>
          <w:szCs w:val="26"/>
        </w:rPr>
        <w:t>Неволин</w:t>
      </w:r>
      <w:proofErr w:type="spellEnd"/>
      <w:r>
        <w:rPr>
          <w:color w:val="222222"/>
          <w:sz w:val="26"/>
          <w:szCs w:val="26"/>
        </w:rPr>
        <w:t>.</w:t>
      </w:r>
      <w:proofErr w:type="gramEnd"/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«В Московской области особое внимание уделяется развитию инвестиционного климата. Одним из приоритетных направлений этой работы является обеспечение доступности подключения к сетям электро- и газоснабжения. Губернатором Московской области А.Ю. Воробьевым на 2017 год поручено развивать деловой климат, улучшать условия для бизнеса, в том числе за счет создания необходимых условия в части обеспеченностью инфраструктурой и, как следствие, увеличивать налоговую базу, повышать качество жизни граждан. И эта работа Министерством проводится», – сообщил Леонид </w:t>
      </w:r>
      <w:proofErr w:type="spellStart"/>
      <w:r>
        <w:rPr>
          <w:color w:val="222222"/>
          <w:sz w:val="26"/>
          <w:szCs w:val="26"/>
        </w:rPr>
        <w:t>Неганов</w:t>
      </w:r>
      <w:proofErr w:type="spellEnd"/>
      <w:r>
        <w:rPr>
          <w:color w:val="222222"/>
          <w:sz w:val="26"/>
          <w:szCs w:val="26"/>
        </w:rPr>
        <w:t>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Он добавил, что в 2016 году в сфере энергосбережения Министерством проводилась целенаправленная энергосберегающая политика по реализации организационных и технологических мер, направленных на экономию энергетических ресурсов. Московская область занимает в этой сфере лидирующие позиции. Доля зданий бюджетной сферы, соответствующих нормальному уровню </w:t>
      </w:r>
      <w:proofErr w:type="spellStart"/>
      <w:r>
        <w:rPr>
          <w:color w:val="222222"/>
          <w:sz w:val="26"/>
          <w:szCs w:val="26"/>
        </w:rPr>
        <w:t>энергоэффективности</w:t>
      </w:r>
      <w:proofErr w:type="spellEnd"/>
      <w:r>
        <w:rPr>
          <w:color w:val="222222"/>
          <w:sz w:val="26"/>
          <w:szCs w:val="26"/>
        </w:rPr>
        <w:t xml:space="preserve"> и выше, у нас в регионе составляет 21,5%, что на 7,5 процентных пункта превышает Всероссийское значение показателя. На основании Государственного доклада состояния энергосбережения и энергетической эффективности среди всех субъектов Российской Федерации Московская область занимает 21 место.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В настоящее время, вопросы наружного освещения привлекают внимание жителей Московской области. Люди обращают внимание на работу власти в данном направлении и просят навести порядок с освещением в своих дворах и городах. В рамках данной работы, разработан проект «Светлый город», задача по реализации которого поставлена Губернатором Московской области А.Ю. Воробьевым в обращении к жителям региона «Наше Подмосковье. Лидерство – это реальность».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«При реализации проекта «Светлый город» в 2017 году планируется удвоить темп ввода новых сетей наружного освещения. Значительный вклад в этот результат должен внести ввод сетей освещения по реальным дорогам. Адресные перечни муниципальных образований по строительству и модернизации линий наружного освещения были определены с точки зрения влияния на безопасность </w:t>
      </w:r>
      <w:r>
        <w:rPr>
          <w:color w:val="222222"/>
          <w:sz w:val="26"/>
          <w:szCs w:val="26"/>
        </w:rPr>
        <w:lastRenderedPageBreak/>
        <w:t>дорожного движения, безопасность граждан, а также количество предложений, пришедших через портал «</w:t>
      </w:r>
      <w:proofErr w:type="spellStart"/>
      <w:r>
        <w:rPr>
          <w:color w:val="222222"/>
          <w:sz w:val="26"/>
          <w:szCs w:val="26"/>
        </w:rPr>
        <w:t>Добродел</w:t>
      </w:r>
      <w:proofErr w:type="spellEnd"/>
      <w:r>
        <w:rPr>
          <w:color w:val="222222"/>
          <w:sz w:val="26"/>
          <w:szCs w:val="26"/>
        </w:rPr>
        <w:t>» – подчеркнул министр.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Заместитель министра энергетики Российской Федерации Антон </w:t>
      </w:r>
      <w:proofErr w:type="spellStart"/>
      <w:r>
        <w:rPr>
          <w:color w:val="222222"/>
          <w:sz w:val="26"/>
          <w:szCs w:val="26"/>
        </w:rPr>
        <w:t>Инюцын</w:t>
      </w:r>
      <w:proofErr w:type="spellEnd"/>
      <w:r>
        <w:rPr>
          <w:color w:val="222222"/>
          <w:sz w:val="26"/>
          <w:szCs w:val="26"/>
        </w:rPr>
        <w:t xml:space="preserve"> рассказал об основных направлениях государственной политики в системе наружного освежения и энергосбережения в Российской Федерации, а также отметил, что Московская область является передовым регионом по подготовке энергетических деклараций. 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Член Совета Федерации Федерального Собрания Российской Федерации Юрий Липатов отметил в своем выступлении, что в 2016 году в Московской области была проделана большая серьезная работа в сфере энергетики. 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Подводя итоги коллегии, заместитель председателя правительства Московской области Дмитрий Пестов подчеркнул важность развития энергетической отрасли опережающими темпами. «Энергетический комплекс должен обеспечить инвестиционную привлекательность региона и повышение качества жизни населения», – отметил Дмитрий Пестов.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</w:p>
    <w:p w:rsidR="00654263" w:rsidRDefault="00654263" w:rsidP="00654263">
      <w:pPr>
        <w:pStyle w:val="1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 w:val="0"/>
          <w:color w:val="222222"/>
          <w:sz w:val="26"/>
          <w:szCs w:val="26"/>
        </w:rPr>
      </w:pPr>
      <w:r>
        <w:rPr>
          <w:bCs w:val="0"/>
          <w:color w:val="222222"/>
          <w:sz w:val="26"/>
          <w:szCs w:val="26"/>
        </w:rPr>
        <w:t xml:space="preserve">Министр энергетики Московской области Леонид </w:t>
      </w:r>
      <w:proofErr w:type="spellStart"/>
      <w:r>
        <w:rPr>
          <w:bCs w:val="0"/>
          <w:color w:val="222222"/>
          <w:sz w:val="26"/>
          <w:szCs w:val="26"/>
        </w:rPr>
        <w:t>Неганов</w:t>
      </w:r>
      <w:proofErr w:type="spellEnd"/>
      <w:r>
        <w:rPr>
          <w:bCs w:val="0"/>
          <w:color w:val="222222"/>
          <w:sz w:val="26"/>
          <w:szCs w:val="26"/>
        </w:rPr>
        <w:t xml:space="preserve"> награжден Почетным знаком Московской областной Думы «За трудовую доблесть»</w:t>
      </w:r>
    </w:p>
    <w:p w:rsidR="00654263" w:rsidRDefault="00654263" w:rsidP="00654263">
      <w:pPr>
        <w:pStyle w:val="1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Cs w:val="0"/>
          <w:color w:val="222222"/>
          <w:sz w:val="26"/>
          <w:szCs w:val="26"/>
        </w:rPr>
      </w:pP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В рамках проведения расширенного заседания коллегии Министерства энергетики Московской области состоялось торжественное вручение наград Московской областной Думы и Министерства энергетики Московской области.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rStyle w:val="a4"/>
          <w:color w:val="222222"/>
          <w:sz w:val="26"/>
          <w:szCs w:val="26"/>
          <w:bdr w:val="none" w:sz="0" w:space="0" w:color="auto" w:frame="1"/>
        </w:rPr>
        <w:t>Награды Московской областной Думы: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Почетным знаком «За трудовую доблесть» за добросовестный труд, высокий профессионализм и большой личный вклад в развитие энергетики Московской области награжден министр энергетики Московской области Леонид </w:t>
      </w:r>
      <w:proofErr w:type="spellStart"/>
      <w:r>
        <w:rPr>
          <w:color w:val="222222"/>
          <w:sz w:val="26"/>
          <w:szCs w:val="26"/>
        </w:rPr>
        <w:t>Неганов</w:t>
      </w:r>
      <w:proofErr w:type="spellEnd"/>
      <w:r>
        <w:rPr>
          <w:color w:val="222222"/>
          <w:sz w:val="26"/>
          <w:szCs w:val="26"/>
        </w:rPr>
        <w:t>. 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Дипломами за добросовестный труд, высокий профессионализм и большой личный вклад в развитие энергетики Московской области награждены: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Дмитрий </w:t>
      </w:r>
      <w:proofErr w:type="spellStart"/>
      <w:r>
        <w:rPr>
          <w:color w:val="222222"/>
          <w:sz w:val="26"/>
          <w:szCs w:val="26"/>
        </w:rPr>
        <w:t>Айрапетянц</w:t>
      </w:r>
      <w:proofErr w:type="spellEnd"/>
      <w:r>
        <w:rPr>
          <w:color w:val="222222"/>
          <w:sz w:val="26"/>
          <w:szCs w:val="26"/>
        </w:rPr>
        <w:t xml:space="preserve"> – заместитель министра энергетики Московской области;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Павел Корнилов – заведующий отделом мероприятий технологического присоединения к объектам электроэнергетики и газоснабжения;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Елена Коваленко – заведующий отделом развития систем наружного освещения и </w:t>
      </w:r>
      <w:proofErr w:type="spellStart"/>
      <w:r>
        <w:rPr>
          <w:color w:val="222222"/>
          <w:sz w:val="26"/>
          <w:szCs w:val="26"/>
        </w:rPr>
        <w:t>энергосервиса</w:t>
      </w:r>
      <w:proofErr w:type="spellEnd"/>
      <w:r>
        <w:rPr>
          <w:color w:val="222222"/>
          <w:sz w:val="26"/>
          <w:szCs w:val="26"/>
        </w:rPr>
        <w:t>;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Почетной грамотой за высокий профессионализм в работе награжден коллектив Министерства энергетики Московской области.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dr w:val="none" w:sz="0" w:space="0" w:color="auto" w:frame="1"/>
        </w:rPr>
      </w:pP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Style w:val="a4"/>
          <w:color w:val="222222"/>
          <w:sz w:val="26"/>
          <w:szCs w:val="26"/>
          <w:bdr w:val="none" w:sz="0" w:space="0" w:color="auto" w:frame="1"/>
        </w:rPr>
        <w:t>Почетными грамотами Министерства энергетики Московской области награждены: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Коллектив администрации </w:t>
      </w:r>
      <w:proofErr w:type="spellStart"/>
      <w:r>
        <w:rPr>
          <w:color w:val="222222"/>
          <w:sz w:val="26"/>
          <w:szCs w:val="26"/>
        </w:rPr>
        <w:t>г.о</w:t>
      </w:r>
      <w:proofErr w:type="spellEnd"/>
      <w:r>
        <w:rPr>
          <w:color w:val="222222"/>
          <w:sz w:val="26"/>
          <w:szCs w:val="26"/>
        </w:rPr>
        <w:t xml:space="preserve">. Бронницы – за активное участие в региональном этапе Третьего Всероссийского конкурса  реализованных проектов в области энергосбережения и повышения </w:t>
      </w:r>
      <w:proofErr w:type="spellStart"/>
      <w:r>
        <w:rPr>
          <w:color w:val="222222"/>
          <w:sz w:val="26"/>
          <w:szCs w:val="26"/>
        </w:rPr>
        <w:t>энергоэффективности</w:t>
      </w:r>
      <w:proofErr w:type="spellEnd"/>
      <w:r>
        <w:rPr>
          <w:color w:val="222222"/>
          <w:sz w:val="26"/>
          <w:szCs w:val="26"/>
        </w:rPr>
        <w:t xml:space="preserve"> «ENES-2016»;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Коллектив НП «РОССИЙСКОЕ ТЕПЛОСНАБЖЕНИЕ» – за реализацию передовых научно-технических достижений при решении задач в сфере энергосбережения и повышения энергетической эффективности;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Олег Дьяченко – заместитель начальника Главного контрольного управления – за высокий профессионализм и эффективное взаимодействие с Министерством энергетики Московской области;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Геннадий Панин – глава городского округа Орехово-Зуево – за активную позицию по реализации приоритетного проекта «Светлый город»;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Николай </w:t>
      </w:r>
      <w:proofErr w:type="spellStart"/>
      <w:r>
        <w:rPr>
          <w:color w:val="222222"/>
          <w:sz w:val="26"/>
          <w:szCs w:val="26"/>
        </w:rPr>
        <w:t>Рогалев</w:t>
      </w:r>
      <w:proofErr w:type="spellEnd"/>
      <w:r>
        <w:rPr>
          <w:color w:val="222222"/>
          <w:sz w:val="26"/>
          <w:szCs w:val="26"/>
        </w:rPr>
        <w:t xml:space="preserve"> – ректор Национального исследовательского университета МЭИ – за высокий профессионализм и эффективное взаимодействие с Министерством энергетики Московской области;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Коллектив ООО «ЛУКОЙЛ-ЦЕНТРНЕФТЕПРОДУКТ» – за активное участие в реализации государственной программы «</w:t>
      </w:r>
      <w:proofErr w:type="spellStart"/>
      <w:r>
        <w:rPr>
          <w:color w:val="222222"/>
          <w:sz w:val="26"/>
          <w:szCs w:val="26"/>
        </w:rPr>
        <w:t>Энефгоэффективность</w:t>
      </w:r>
      <w:proofErr w:type="spellEnd"/>
      <w:r>
        <w:rPr>
          <w:color w:val="222222"/>
          <w:sz w:val="26"/>
          <w:szCs w:val="26"/>
        </w:rPr>
        <w:t xml:space="preserve"> и развитие энергетики», в части строительства на территории Московской области объектов топливозаправочного комплекса, в том числе </w:t>
      </w:r>
      <w:proofErr w:type="spellStart"/>
      <w:r>
        <w:rPr>
          <w:color w:val="222222"/>
          <w:sz w:val="26"/>
          <w:szCs w:val="26"/>
        </w:rPr>
        <w:t>электрозарядных</w:t>
      </w:r>
      <w:proofErr w:type="spellEnd"/>
      <w:r>
        <w:rPr>
          <w:color w:val="222222"/>
          <w:sz w:val="26"/>
          <w:szCs w:val="26"/>
        </w:rPr>
        <w:t xml:space="preserve"> станций для заправки электромобилей;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Татьяна Некрасова – начальник управления развития дистанционных сервисов ПАО «МОЭСК» – за достигнутые успехи в реализации проекта по созданию единого </w:t>
      </w:r>
      <w:proofErr w:type="gramStart"/>
      <w:r>
        <w:rPr>
          <w:color w:val="222222"/>
          <w:sz w:val="26"/>
          <w:szCs w:val="26"/>
        </w:rPr>
        <w:t>кол-центра</w:t>
      </w:r>
      <w:proofErr w:type="gramEnd"/>
      <w:r>
        <w:rPr>
          <w:color w:val="222222"/>
          <w:sz w:val="26"/>
          <w:szCs w:val="26"/>
        </w:rPr>
        <w:t xml:space="preserve"> территориально-сетевых организаций Московской области; 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Дмитрий Ковалев – руководитель службы по эксплуатации и развитию систем учета электроэнерг</w:t>
      </w:r>
      <w:proofErr w:type="gramStart"/>
      <w:r>
        <w:rPr>
          <w:color w:val="222222"/>
          <w:sz w:val="26"/>
          <w:szCs w:val="26"/>
        </w:rPr>
        <w:t>ии АО</w:t>
      </w:r>
      <w:proofErr w:type="gramEnd"/>
      <w:r>
        <w:rPr>
          <w:color w:val="222222"/>
          <w:sz w:val="26"/>
          <w:szCs w:val="26"/>
        </w:rPr>
        <w:t xml:space="preserve"> «</w:t>
      </w:r>
      <w:proofErr w:type="spellStart"/>
      <w:r>
        <w:rPr>
          <w:color w:val="222222"/>
          <w:sz w:val="26"/>
          <w:szCs w:val="26"/>
        </w:rPr>
        <w:t>Мособлэнерго</w:t>
      </w:r>
      <w:proofErr w:type="spellEnd"/>
      <w:r>
        <w:rPr>
          <w:color w:val="222222"/>
          <w:sz w:val="26"/>
          <w:szCs w:val="26"/>
        </w:rPr>
        <w:t xml:space="preserve">» – за успешное внедрение системы </w:t>
      </w:r>
      <w:proofErr w:type="spellStart"/>
      <w:r>
        <w:rPr>
          <w:color w:val="222222"/>
          <w:sz w:val="26"/>
          <w:szCs w:val="26"/>
        </w:rPr>
        <w:t>Бенчмаркинга</w:t>
      </w:r>
      <w:proofErr w:type="spellEnd"/>
      <w:r>
        <w:rPr>
          <w:color w:val="222222"/>
          <w:sz w:val="26"/>
          <w:szCs w:val="26"/>
        </w:rPr>
        <w:t xml:space="preserve"> в работу компании; 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Дмитрий Денисов – начальник </w:t>
      </w:r>
      <w:proofErr w:type="spellStart"/>
      <w:r>
        <w:rPr>
          <w:color w:val="222222"/>
          <w:sz w:val="26"/>
          <w:szCs w:val="26"/>
        </w:rPr>
        <w:t>Химкинской</w:t>
      </w:r>
      <w:proofErr w:type="spellEnd"/>
      <w:r>
        <w:rPr>
          <w:color w:val="222222"/>
          <w:sz w:val="26"/>
          <w:szCs w:val="26"/>
        </w:rPr>
        <w:t xml:space="preserve"> районной эксплуатационной службы филиала ГУП МО «</w:t>
      </w:r>
      <w:proofErr w:type="spellStart"/>
      <w:r>
        <w:rPr>
          <w:color w:val="222222"/>
          <w:sz w:val="26"/>
          <w:szCs w:val="26"/>
        </w:rPr>
        <w:t>Мособлгаз</w:t>
      </w:r>
      <w:proofErr w:type="spellEnd"/>
      <w:r>
        <w:rPr>
          <w:color w:val="222222"/>
          <w:sz w:val="26"/>
          <w:szCs w:val="26"/>
        </w:rPr>
        <w:t>» «</w:t>
      </w:r>
      <w:proofErr w:type="spellStart"/>
      <w:r>
        <w:rPr>
          <w:color w:val="222222"/>
          <w:sz w:val="26"/>
          <w:szCs w:val="26"/>
        </w:rPr>
        <w:t>Красногорскмежрайгаз</w:t>
      </w:r>
      <w:proofErr w:type="spellEnd"/>
      <w:r>
        <w:rPr>
          <w:color w:val="222222"/>
          <w:sz w:val="26"/>
          <w:szCs w:val="26"/>
        </w:rPr>
        <w:t>» - за многолетний и добросовестный труд в газовом хозяйстве Московской области.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</w:p>
    <w:p w:rsidR="00654263" w:rsidRDefault="00654263" w:rsidP="00654263">
      <w:pPr>
        <w:shd w:val="clear" w:color="auto" w:fill="FFFFFF"/>
        <w:spacing w:line="240" w:lineRule="auto"/>
        <w:jc w:val="center"/>
        <w:textAlignment w:val="baseline"/>
        <w:outlineLvl w:val="0"/>
        <w:rPr>
          <w:rFonts w:eastAsia="Times New Roman" w:cs="Times New Roman"/>
          <w:b/>
          <w:color w:val="222222"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/>
          <w:color w:val="222222"/>
          <w:kern w:val="36"/>
          <w:sz w:val="26"/>
          <w:szCs w:val="26"/>
          <w:lang w:eastAsia="ru-RU"/>
        </w:rPr>
        <w:t>Развитие газификации регионов в целях улучшения инвестиционного климата обсудили в Совете Федерации РФ</w:t>
      </w:r>
    </w:p>
    <w:p w:rsidR="00654263" w:rsidRDefault="00654263" w:rsidP="00654263">
      <w:pPr>
        <w:shd w:val="clear" w:color="auto" w:fill="FFFFFF"/>
        <w:spacing w:line="240" w:lineRule="auto"/>
        <w:jc w:val="center"/>
        <w:textAlignment w:val="baseline"/>
        <w:outlineLvl w:val="0"/>
        <w:rPr>
          <w:rFonts w:eastAsia="Times New Roman" w:cs="Times New Roman"/>
          <w:b/>
          <w:color w:val="222222"/>
          <w:kern w:val="36"/>
          <w:sz w:val="26"/>
          <w:szCs w:val="26"/>
          <w:lang w:eastAsia="ru-RU"/>
        </w:rPr>
      </w:pPr>
    </w:p>
    <w:p w:rsidR="00654263" w:rsidRDefault="00654263" w:rsidP="00654263">
      <w:pPr>
        <w:shd w:val="clear" w:color="auto" w:fill="FFFFFF"/>
        <w:spacing w:line="240" w:lineRule="auto"/>
        <w:ind w:firstLine="851"/>
        <w:jc w:val="both"/>
        <w:textAlignment w:val="baseline"/>
        <w:outlineLvl w:val="0"/>
        <w:rPr>
          <w:rFonts w:eastAsia="Times New Roman" w:cs="Times New Roman"/>
          <w:color w:val="222222"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Министр энергетики Московской области Леонид </w:t>
      </w:r>
      <w:proofErr w:type="spellStart"/>
      <w:r>
        <w:rPr>
          <w:rFonts w:eastAsia="Times New Roman" w:cs="Times New Roman"/>
          <w:color w:val="222222"/>
          <w:sz w:val="26"/>
          <w:szCs w:val="26"/>
          <w:lang w:eastAsia="ru-RU"/>
        </w:rPr>
        <w:t>Неганов</w:t>
      </w:r>
      <w:proofErr w:type="spellEnd"/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принял участие в заседании Круглого стола в Совете Федерации РФ по вопросам развития газификации регионов в целях улучшения инвестиционного климата.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В работе круглого стола приняли участие члены Совета Федерации, представители Министерства энергетики РФ, Министерства экономического развития РФ, органов исполнительной власти субъектов РФ, ПАО «Газпром», ООО «Газпром </w:t>
      </w:r>
      <w:proofErr w:type="spellStart"/>
      <w:r>
        <w:rPr>
          <w:rFonts w:eastAsia="Times New Roman" w:cs="Times New Roman"/>
          <w:color w:val="222222"/>
          <w:sz w:val="26"/>
          <w:szCs w:val="26"/>
          <w:lang w:eastAsia="ru-RU"/>
        </w:rPr>
        <w:t>межрегионгаз</w:t>
      </w:r>
      <w:proofErr w:type="spellEnd"/>
      <w:r>
        <w:rPr>
          <w:rFonts w:eastAsia="Times New Roman" w:cs="Times New Roman"/>
          <w:color w:val="222222"/>
          <w:sz w:val="26"/>
          <w:szCs w:val="26"/>
          <w:lang w:eastAsia="ru-RU"/>
        </w:rPr>
        <w:t>»,  экспертного сообщества.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Участники «круглого стола» отметили, что для повышения эффективности реализации программ газификации регионов, необходимо решить ряд проблем. Одной из наиболее </w:t>
      </w:r>
      <w:proofErr w:type="gramStart"/>
      <w:r>
        <w:rPr>
          <w:rFonts w:eastAsia="Times New Roman" w:cs="Times New Roman"/>
          <w:color w:val="222222"/>
          <w:sz w:val="26"/>
          <w:szCs w:val="26"/>
          <w:lang w:eastAsia="ru-RU"/>
        </w:rPr>
        <w:t>острых</w:t>
      </w:r>
      <w:proofErr w:type="gramEnd"/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остается проблема, что не весь газ, проведенный по газопроводам, доходит до конечного потребителя. Серьезной проблемой является и </w:t>
      </w:r>
      <w:proofErr w:type="spellStart"/>
      <w:r>
        <w:rPr>
          <w:rFonts w:eastAsia="Times New Roman" w:cs="Times New Roman"/>
          <w:color w:val="222222"/>
          <w:sz w:val="26"/>
          <w:szCs w:val="26"/>
          <w:lang w:eastAsia="ru-RU"/>
        </w:rPr>
        <w:t>недозагруженнсть</w:t>
      </w:r>
      <w:proofErr w:type="spellEnd"/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трубопроводов. Еще одной проблемой, тормозящей газификацию регионов, являются несвоевременные платежи потребителей за поставленный газ. При накоплении больших объёмов задолженности «Газпром» в целом ряде случаев сокращает инвестиции и приостанавливает реализацию программ.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Говоря о логическом продолжении сегодняшнего «круглого стола»,  Леонид </w:t>
      </w:r>
      <w:proofErr w:type="spellStart"/>
      <w:r>
        <w:rPr>
          <w:rFonts w:eastAsia="Times New Roman" w:cs="Times New Roman"/>
          <w:color w:val="222222"/>
          <w:sz w:val="26"/>
          <w:szCs w:val="26"/>
          <w:lang w:eastAsia="ru-RU"/>
        </w:rPr>
        <w:t>Неганов</w:t>
      </w:r>
      <w:proofErr w:type="spellEnd"/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подчеркнул, что сегодня прошла очень важная беседа.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«В Московской области с 2005 года реализуется программа газификации, но, к сожалению, не существует действенного механизма, который мог бы синхронизировать усилия газораспределительной компании Московской области </w:t>
      </w:r>
      <w:proofErr w:type="spellStart"/>
      <w:r>
        <w:rPr>
          <w:rFonts w:eastAsia="Times New Roman" w:cs="Times New Roman"/>
          <w:color w:val="222222"/>
          <w:sz w:val="26"/>
          <w:szCs w:val="26"/>
          <w:lang w:eastAsia="ru-RU"/>
        </w:rPr>
        <w:t>Мособлгаз</w:t>
      </w:r>
      <w:proofErr w:type="spellEnd"/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и основного поставщика газа </w:t>
      </w:r>
      <w:proofErr w:type="spellStart"/>
      <w:r>
        <w:rPr>
          <w:rFonts w:eastAsia="Times New Roman" w:cs="Times New Roman"/>
          <w:color w:val="222222"/>
          <w:sz w:val="26"/>
          <w:szCs w:val="26"/>
          <w:lang w:eastAsia="ru-RU"/>
        </w:rPr>
        <w:t>Мострансгаза</w:t>
      </w:r>
      <w:proofErr w:type="spellEnd"/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. Сегодня как раз обсуждались проблемы, которые есть не только в Московской области,  но и в других регионах, связанные с несинхронностью действий Газпрома и газораспределительных организаций. В дискуссии были намечены болевые точки и 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lastRenderedPageBreak/>
        <w:t>решения, которые помогут их снять. Я надеюсь, что в ближайшее время мы увидим эти законодательные инициативы. Более того, наши коллеги уже упомянули о ряде законодательных актов, которые сейчас находятся в плане работ, некоторые из них уже будут приняты в I квартале, что существенно облегчит  нашу работу по разработке общей программы газификации Московского региона», – отметил министр. 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</w:p>
    <w:p w:rsidR="00654263" w:rsidRDefault="00654263" w:rsidP="00654263">
      <w:pPr>
        <w:shd w:val="clear" w:color="auto" w:fill="FFFFFF"/>
        <w:spacing w:line="240" w:lineRule="auto"/>
        <w:ind w:firstLine="851"/>
        <w:jc w:val="center"/>
        <w:textAlignment w:val="baseline"/>
        <w:outlineLvl w:val="0"/>
        <w:rPr>
          <w:rFonts w:eastAsia="Times New Roman" w:cs="Times New Roman"/>
          <w:b/>
          <w:color w:val="222222"/>
          <w:kern w:val="36"/>
          <w:sz w:val="26"/>
          <w:szCs w:val="26"/>
          <w:lang w:eastAsia="ru-RU"/>
        </w:rPr>
      </w:pPr>
      <w:r>
        <w:rPr>
          <w:rFonts w:eastAsia="Times New Roman" w:cs="Times New Roman"/>
          <w:b/>
          <w:color w:val="222222"/>
          <w:kern w:val="36"/>
          <w:sz w:val="26"/>
          <w:szCs w:val="26"/>
          <w:lang w:eastAsia="ru-RU"/>
        </w:rPr>
        <w:t>Предприятия ТЭК Московской области готовятся к прохождению паводкового периода</w:t>
      </w:r>
    </w:p>
    <w:p w:rsidR="00654263" w:rsidRDefault="00654263" w:rsidP="00654263">
      <w:pPr>
        <w:shd w:val="clear" w:color="auto" w:fill="FFFFFF"/>
        <w:spacing w:line="240" w:lineRule="auto"/>
        <w:ind w:firstLine="851"/>
        <w:jc w:val="both"/>
        <w:textAlignment w:val="baseline"/>
        <w:outlineLvl w:val="0"/>
        <w:rPr>
          <w:rFonts w:eastAsia="Times New Roman" w:cs="Times New Roman"/>
          <w:color w:val="222222"/>
          <w:kern w:val="36"/>
          <w:sz w:val="26"/>
          <w:szCs w:val="26"/>
          <w:lang w:eastAsia="ru-RU"/>
        </w:rPr>
      </w:pP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>В связи с приближением паводкового периода в Московской области принимаются меры по профилактике подтоплений. Организации сферы ТЭК перешли на усиленный режим работы.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>В ближайшее время в сетевых компаниях будут созданы специальные паводковые комиссии, разработан план мероприятий по обеспечению надежной работы электросетевого комплекса, утвержден перечень объектов, которые находятся в зоне повышенного риска из-за непосредственной близости от рек, а также же тех, угроза или подтопление которых наблюдались за последние три года.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При разливе реки Оки в зоне повышенного риска могут оказаться </w:t>
      </w:r>
      <w:proofErr w:type="spellStart"/>
      <w:r>
        <w:rPr>
          <w:rFonts w:eastAsia="Times New Roman" w:cs="Times New Roman"/>
          <w:color w:val="222222"/>
          <w:sz w:val="26"/>
          <w:szCs w:val="26"/>
          <w:lang w:eastAsia="ru-RU"/>
        </w:rPr>
        <w:t>энергообъекты</w:t>
      </w:r>
      <w:proofErr w:type="spellEnd"/>
      <w:r>
        <w:rPr>
          <w:rFonts w:eastAsia="Times New Roman" w:cs="Times New Roman"/>
          <w:color w:val="222222"/>
          <w:sz w:val="26"/>
          <w:szCs w:val="26"/>
          <w:lang w:eastAsia="ru-RU"/>
        </w:rPr>
        <w:t>, находящиеся в поселке Белоомут Луховицкого района Московской области. Возможно подтопление 338 опор линий электропередачи различного класса напряжения, подъезда к подстанции 35 кВт «Дединово». 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>Газоснабжающие организации усилили контроль над участками газопроводов, где ранее имелись случаи пучения грунтов и за участками, на которых предполагается высокий уровень паводковых вод, особое внимание уделено состоянию газопроводов вблизи переходов через реки и овраги. К работе в условиях паводка подготовлены механизмы, транспорт и инструменты.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Министр энергетики Московской области Леонид </w:t>
      </w:r>
      <w:proofErr w:type="spellStart"/>
      <w:r>
        <w:rPr>
          <w:rFonts w:eastAsia="Times New Roman" w:cs="Times New Roman"/>
          <w:color w:val="222222"/>
          <w:sz w:val="26"/>
          <w:szCs w:val="26"/>
          <w:lang w:eastAsia="ru-RU"/>
        </w:rPr>
        <w:t>Неганов</w:t>
      </w:r>
      <w:proofErr w:type="spellEnd"/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подчеркнул, что масштабная работа по подготовке электросетевого и газораспределительного комплекса Московской области к работе в условиях весеннего паводка направлена на обеспечение максимально безопасного и надежного электро- и газоснабжения потребителей в период интенсивного таяния снега и разлива рек.</w:t>
      </w:r>
    </w:p>
    <w:p w:rsidR="00654263" w:rsidRDefault="00654263" w:rsidP="00654263">
      <w:pPr>
        <w:spacing w:line="240" w:lineRule="auto"/>
        <w:ind w:firstLine="851"/>
        <w:jc w:val="both"/>
        <w:textAlignment w:val="baseline"/>
        <w:rPr>
          <w:rFonts w:eastAsia="Times New Roman" w:cs="Times New Roman"/>
          <w:color w:val="222222"/>
          <w:sz w:val="26"/>
          <w:szCs w:val="26"/>
          <w:lang w:eastAsia="ru-RU"/>
        </w:rPr>
      </w:pPr>
    </w:p>
    <w:p w:rsidR="00654263" w:rsidRDefault="00654263" w:rsidP="00654263">
      <w:pPr>
        <w:pStyle w:val="1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bCs w:val="0"/>
          <w:color w:val="222222"/>
          <w:sz w:val="26"/>
          <w:szCs w:val="26"/>
        </w:rPr>
      </w:pPr>
      <w:r>
        <w:rPr>
          <w:bCs w:val="0"/>
          <w:color w:val="222222"/>
          <w:sz w:val="26"/>
          <w:szCs w:val="26"/>
        </w:rPr>
        <w:t>Систему уличного освещения в регионе модернизируют с учетом пожеланий местных жителей</w:t>
      </w:r>
    </w:p>
    <w:p w:rsidR="00654263" w:rsidRDefault="00654263" w:rsidP="00654263">
      <w:pPr>
        <w:pStyle w:val="1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 w:val="0"/>
          <w:bCs w:val="0"/>
          <w:color w:val="222222"/>
          <w:sz w:val="26"/>
          <w:szCs w:val="26"/>
        </w:rPr>
      </w:pP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С перечнем адресов, где в этом году появятся фонари или будут заменены устаревшие, можно ознакомиться на портале «</w:t>
      </w:r>
      <w:proofErr w:type="spellStart"/>
      <w:r>
        <w:rPr>
          <w:color w:val="222222"/>
          <w:sz w:val="26"/>
          <w:szCs w:val="26"/>
        </w:rPr>
        <w:t>Добродел</w:t>
      </w:r>
      <w:proofErr w:type="spellEnd"/>
      <w:r>
        <w:rPr>
          <w:color w:val="222222"/>
          <w:sz w:val="26"/>
          <w:szCs w:val="26"/>
        </w:rPr>
        <w:t>». Всего в 2017 году планируется установить около 17 тысяч уличных светильников. 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Список мест, где в этом году появятся новые светильники, уже составили в каждом из муниципалитетов региона, теперь он доступен жителям на портале «</w:t>
      </w:r>
      <w:proofErr w:type="spellStart"/>
      <w:r>
        <w:rPr>
          <w:color w:val="222222"/>
          <w:sz w:val="26"/>
          <w:szCs w:val="26"/>
        </w:rPr>
        <w:t>Добродел</w:t>
      </w:r>
      <w:proofErr w:type="spellEnd"/>
      <w:r>
        <w:rPr>
          <w:color w:val="222222"/>
          <w:sz w:val="26"/>
          <w:szCs w:val="26"/>
        </w:rPr>
        <w:t>». 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Перечень, представленный на портале, сформирован муниципалитетами на этот год. В него попали не только жалобы с портала, но и обращения, которые жители оставляли по другим каналам связи, например, с помощью писем или звонков в местную администрацию. Также при формировании списка муниципалитеты учитывали предписания </w:t>
      </w:r>
      <w:proofErr w:type="spellStart"/>
      <w:r>
        <w:rPr>
          <w:color w:val="222222"/>
          <w:sz w:val="26"/>
          <w:szCs w:val="26"/>
        </w:rPr>
        <w:t>Госадмтехнадзора</w:t>
      </w:r>
      <w:proofErr w:type="spellEnd"/>
      <w:r>
        <w:rPr>
          <w:color w:val="222222"/>
          <w:sz w:val="26"/>
          <w:szCs w:val="26"/>
        </w:rPr>
        <w:t xml:space="preserve"> и ГИБДД по Московской области. Всего в этом году в рамках губернаторской программы </w:t>
      </w:r>
      <w:r>
        <w:rPr>
          <w:color w:val="222222"/>
          <w:sz w:val="26"/>
          <w:szCs w:val="26"/>
        </w:rPr>
        <w:lastRenderedPageBreak/>
        <w:t>«Светлый город» в Подмосковье установят около 17 тысяч фонарей уличного освещения. 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Между тем заинтересованным жителям Подмосковья по-прежнему стоит сообщать о проблемах с наружным освещением. Существующий список будет дополнен в мае этого года – каждый муниципалитет сформирует дополнительный перечень, а жители опять-таки на портале «</w:t>
      </w:r>
      <w:proofErr w:type="spellStart"/>
      <w:r>
        <w:rPr>
          <w:color w:val="222222"/>
          <w:sz w:val="26"/>
          <w:szCs w:val="26"/>
        </w:rPr>
        <w:t>Добродел</w:t>
      </w:r>
      <w:proofErr w:type="spellEnd"/>
      <w:r>
        <w:rPr>
          <w:color w:val="222222"/>
          <w:sz w:val="26"/>
          <w:szCs w:val="26"/>
        </w:rPr>
        <w:t>» определят, какие участки включить в планы на этот год. При равных голосах предпочтение будет отдано местам, расположенным в непосредственной близости от социальных объектов. Это «закольцованная» система. Жалобы, которые не попадут в дополнительный список в мае, будут учтены при формировании еще одного дополнительного списка в октябре. Если объект не попадает в этот список, то перейдет уже на 2018 год. Но в конечном итоге будут учтены все обращения.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Помимо мест для установки новых точек освещения, в список включены и адреса, где пройдет модернизация существующих приборов с заменой устаревших светильников на </w:t>
      </w:r>
      <w:proofErr w:type="spellStart"/>
      <w:r>
        <w:rPr>
          <w:color w:val="222222"/>
          <w:sz w:val="26"/>
          <w:szCs w:val="26"/>
        </w:rPr>
        <w:t>энергоэффективные</w:t>
      </w:r>
      <w:proofErr w:type="spellEnd"/>
      <w:r>
        <w:rPr>
          <w:color w:val="222222"/>
          <w:sz w:val="26"/>
          <w:szCs w:val="26"/>
        </w:rPr>
        <w:t xml:space="preserve">. В 2017 году планируется обновить 40 тысяч таких фонарей. В итоге доля </w:t>
      </w:r>
      <w:proofErr w:type="spellStart"/>
      <w:r>
        <w:rPr>
          <w:color w:val="222222"/>
          <w:sz w:val="26"/>
          <w:szCs w:val="26"/>
        </w:rPr>
        <w:t>энергоэффективных</w:t>
      </w:r>
      <w:proofErr w:type="spellEnd"/>
      <w:r>
        <w:rPr>
          <w:color w:val="222222"/>
          <w:sz w:val="26"/>
          <w:szCs w:val="26"/>
        </w:rPr>
        <w:t xml:space="preserve"> светильников в Подмосковье должна увеличиться до 85,7%. При этом уже сегодня их доля в Подмосковье выше, чем в среднем по России. Сейчас этот показатель в регионе – 77,1%. Кроме того, намного большее внимание в этом году будут уделять своевременной замене ламп, которые выходят из строя. Изменения уже внесены в соответствующий регламент, и теперь неисправные лампы должны заменить в течение трех дней после обращения жителей, а не семи, как раньше. Контролировать эти сроки будут инспекторы </w:t>
      </w:r>
      <w:proofErr w:type="spellStart"/>
      <w:r>
        <w:rPr>
          <w:color w:val="222222"/>
          <w:sz w:val="26"/>
          <w:szCs w:val="26"/>
        </w:rPr>
        <w:t>Госадмтехнадзора</w:t>
      </w:r>
      <w:proofErr w:type="spellEnd"/>
      <w:r>
        <w:rPr>
          <w:color w:val="222222"/>
          <w:sz w:val="26"/>
          <w:szCs w:val="26"/>
        </w:rPr>
        <w:t>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Министр энергетики Московской области Леонид </w:t>
      </w:r>
      <w:proofErr w:type="spellStart"/>
      <w:r>
        <w:rPr>
          <w:color w:val="222222"/>
          <w:sz w:val="26"/>
          <w:szCs w:val="26"/>
        </w:rPr>
        <w:t>Неганов</w:t>
      </w:r>
      <w:proofErr w:type="spellEnd"/>
      <w:r>
        <w:rPr>
          <w:color w:val="222222"/>
          <w:sz w:val="26"/>
          <w:szCs w:val="26"/>
        </w:rPr>
        <w:t>: «Светильники планируется разместить вдоль региональных дорог, вдоль дорог муниципального уровня и проездов, что позволит довести до нормативного уровень освещения около 600 км дорожного полотна. Около 12 тысяч точек наружного освещения запланировано установить и модернизировать на основании обращений жителей, направленных на портал «</w:t>
      </w:r>
      <w:proofErr w:type="spellStart"/>
      <w:r>
        <w:rPr>
          <w:color w:val="222222"/>
          <w:sz w:val="26"/>
          <w:szCs w:val="26"/>
        </w:rPr>
        <w:t>Добродел</w:t>
      </w:r>
      <w:proofErr w:type="spellEnd"/>
      <w:r>
        <w:rPr>
          <w:color w:val="222222"/>
          <w:sz w:val="26"/>
          <w:szCs w:val="26"/>
        </w:rPr>
        <w:t>».</w:t>
      </w:r>
    </w:p>
    <w:p w:rsidR="00654263" w:rsidRDefault="00654263" w:rsidP="006542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421477" w:rsidRDefault="00421477"/>
    <w:sectPr w:rsidR="0042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F2"/>
    <w:rsid w:val="00421477"/>
    <w:rsid w:val="00654263"/>
    <w:rsid w:val="00B0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63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5426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42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63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5426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42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2027</Words>
  <Characters>11559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MarkarianAA</dc:creator>
  <cp:keywords/>
  <dc:description/>
  <cp:lastModifiedBy>MarkarianAA</cp:lastModifiedBy>
  <cp:revision>2</cp:revision>
  <dcterms:created xsi:type="dcterms:W3CDTF">2017-03-23T13:36:00Z</dcterms:created>
  <dcterms:modified xsi:type="dcterms:W3CDTF">2017-03-23T13:36:00Z</dcterms:modified>
</cp:coreProperties>
</file>