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4EB4B" w14:textId="77777777" w:rsidR="00D775B2" w:rsidRPr="006E4DC6" w:rsidRDefault="00D775B2" w:rsidP="00D775B2">
      <w:pPr>
        <w:jc w:val="center"/>
        <w:rPr>
          <w:rFonts w:ascii="Arial" w:eastAsia="Calibri" w:hAnsi="Arial"/>
        </w:rPr>
      </w:pPr>
      <w:r w:rsidRPr="006E4DC6">
        <w:rPr>
          <w:rFonts w:ascii="Arial" w:eastAsia="Calibri" w:hAnsi="Arial"/>
          <w:noProof/>
        </w:rPr>
        <w:drawing>
          <wp:inline distT="0" distB="0" distL="0" distR="0" wp14:anchorId="7982DCBE" wp14:editId="2C5B5FE8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A3520C" w14:textId="77777777" w:rsidR="00D775B2" w:rsidRPr="006E4DC6" w:rsidRDefault="00D775B2" w:rsidP="00D775B2">
      <w:pPr>
        <w:jc w:val="center"/>
        <w:rPr>
          <w:rFonts w:ascii="Arial" w:eastAsia="Calibri" w:hAnsi="Arial"/>
          <w:b/>
          <w:sz w:val="40"/>
          <w:szCs w:val="40"/>
        </w:rPr>
      </w:pPr>
      <w:r w:rsidRPr="006E4DC6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588F59DE" w14:textId="77777777" w:rsidR="00D775B2" w:rsidRPr="006E4DC6" w:rsidRDefault="00D775B2" w:rsidP="00D775B2">
      <w:pPr>
        <w:jc w:val="center"/>
        <w:rPr>
          <w:rFonts w:ascii="Arial" w:eastAsia="Calibri" w:hAnsi="Arial"/>
          <w:sz w:val="28"/>
          <w:szCs w:val="28"/>
        </w:rPr>
      </w:pPr>
      <w:r w:rsidRPr="006E4DC6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0E778CBE" w14:textId="77777777" w:rsidR="00D775B2" w:rsidRPr="006E4DC6" w:rsidRDefault="00D775B2" w:rsidP="00D775B2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6E4DC6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E4DC6">
        <w:rPr>
          <w:rFonts w:ascii="Arial" w:eastAsia="Calibri" w:hAnsi="Arial"/>
          <w:sz w:val="18"/>
          <w:szCs w:val="18"/>
        </w:rPr>
        <w:t>тел. 8-(</w:t>
      </w:r>
      <w:proofErr w:type="gramStart"/>
      <w:r w:rsidRPr="006E4DC6">
        <w:rPr>
          <w:rFonts w:ascii="Arial" w:eastAsia="Calibri" w:hAnsi="Arial"/>
          <w:sz w:val="18"/>
          <w:szCs w:val="18"/>
        </w:rPr>
        <w:t>49620)-</w:t>
      </w:r>
      <w:proofErr w:type="gramEnd"/>
      <w:r w:rsidRPr="006E4DC6">
        <w:rPr>
          <w:rFonts w:ascii="Arial" w:eastAsia="Calibri" w:hAnsi="Arial"/>
          <w:sz w:val="18"/>
          <w:szCs w:val="18"/>
        </w:rPr>
        <w:t xml:space="preserve">6-35-61; т/ф 8-(49620)-3-33-29 </w:t>
      </w:r>
    </w:p>
    <w:p w14:paraId="1B5F0880" w14:textId="77777777" w:rsidR="00D775B2" w:rsidRPr="006E4DC6" w:rsidRDefault="00D775B2" w:rsidP="00D775B2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6E4DC6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27D5E82C" w14:textId="77777777" w:rsidR="00D775B2" w:rsidRPr="006E4DC6" w:rsidRDefault="00D775B2" w:rsidP="00D775B2">
      <w:pPr>
        <w:jc w:val="center"/>
        <w:rPr>
          <w:rFonts w:ascii="Arial" w:eastAsia="Calibri" w:hAnsi="Arial"/>
          <w:b/>
          <w:sz w:val="36"/>
          <w:szCs w:val="36"/>
        </w:rPr>
      </w:pPr>
      <w:r w:rsidRPr="006E4DC6">
        <w:rPr>
          <w:rFonts w:ascii="Arial" w:eastAsia="Calibri" w:hAnsi="Arial"/>
          <w:b/>
          <w:sz w:val="36"/>
          <w:szCs w:val="36"/>
        </w:rPr>
        <w:t>Р Е Ш Е Н И Е</w:t>
      </w:r>
    </w:p>
    <w:p w14:paraId="5438B95F" w14:textId="77777777" w:rsidR="00D775B2" w:rsidRPr="006E4DC6" w:rsidRDefault="00D775B2" w:rsidP="00D775B2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1F2C661A" w14:textId="549DEC17" w:rsidR="00D775B2" w:rsidRPr="006E4DC6" w:rsidRDefault="00D775B2" w:rsidP="00D775B2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05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>я</w:t>
      </w:r>
      <w:r w:rsidRPr="006E4DC6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6E4DC6">
        <w:rPr>
          <w:rFonts w:ascii="Arial" w:eastAsia="Calibri" w:hAnsi="Arial"/>
          <w:b/>
          <w:sz w:val="28"/>
          <w:szCs w:val="28"/>
        </w:rPr>
        <w:t>_  2022</w:t>
      </w:r>
      <w:proofErr w:type="gramEnd"/>
      <w:r w:rsidRPr="006E4DC6">
        <w:rPr>
          <w:rFonts w:ascii="Arial" w:eastAsia="Calibri" w:hAnsi="Arial"/>
          <w:b/>
          <w:sz w:val="28"/>
          <w:szCs w:val="28"/>
        </w:rPr>
        <w:t xml:space="preserve"> г.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   </w:t>
      </w:r>
      <w:r w:rsidRPr="006E4DC6">
        <w:rPr>
          <w:rFonts w:ascii="Arial" w:eastAsia="Calibri" w:hAnsi="Arial"/>
          <w:b/>
          <w:sz w:val="28"/>
          <w:szCs w:val="28"/>
        </w:rPr>
        <w:t xml:space="preserve">       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6E4DC6">
        <w:rPr>
          <w:rFonts w:ascii="Arial" w:eastAsia="Calibri" w:hAnsi="Arial"/>
          <w:b/>
          <w:sz w:val="28"/>
          <w:szCs w:val="28"/>
        </w:rPr>
        <w:t xml:space="preserve">  №  </w:t>
      </w:r>
      <w:r>
        <w:rPr>
          <w:rFonts w:ascii="Arial" w:eastAsia="Calibri" w:hAnsi="Arial"/>
          <w:b/>
          <w:sz w:val="28"/>
          <w:szCs w:val="28"/>
          <w:u w:val="single"/>
        </w:rPr>
        <w:t>5</w:t>
      </w:r>
      <w:r>
        <w:rPr>
          <w:rFonts w:ascii="Arial" w:eastAsia="Calibri" w:hAnsi="Arial"/>
          <w:b/>
          <w:sz w:val="28"/>
          <w:szCs w:val="28"/>
          <w:u w:val="single"/>
        </w:rPr>
        <w:t>2</w:t>
      </w:r>
    </w:p>
    <w:p w14:paraId="0555BF34" w14:textId="77777777" w:rsidR="00D775B2" w:rsidRPr="006E4DC6" w:rsidRDefault="00D775B2" w:rsidP="00D775B2">
      <w:pPr>
        <w:ind w:firstLine="426"/>
        <w:rPr>
          <w:rFonts w:ascii="Arial" w:eastAsia="Calibri" w:hAnsi="Arial"/>
        </w:rPr>
      </w:pPr>
    </w:p>
    <w:p w14:paraId="4594D381" w14:textId="49771635" w:rsidR="00D775B2" w:rsidRPr="006E4DC6" w:rsidRDefault="00D775B2" w:rsidP="00D775B2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</w:rPr>
        <w:t xml:space="preserve">┌                                                      </w:t>
      </w:r>
      <w:r>
        <w:rPr>
          <w:rFonts w:ascii="Arial" w:eastAsia="Calibri" w:hAnsi="Arial"/>
        </w:rPr>
        <w:t xml:space="preserve">        </w:t>
      </w:r>
      <w:r w:rsidRPr="006E4DC6">
        <w:rPr>
          <w:rFonts w:ascii="Arial" w:eastAsia="Calibri" w:hAnsi="Arial"/>
        </w:rPr>
        <w:t>┐</w:t>
      </w:r>
    </w:p>
    <w:p w14:paraId="3ADC9BEE" w14:textId="77777777" w:rsidR="00C92F95" w:rsidRDefault="00AC499B" w:rsidP="00363AB3">
      <w:pPr>
        <w:ind w:left="142"/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О согласии принять из собственности </w:t>
      </w:r>
    </w:p>
    <w:p w14:paraId="6294976D" w14:textId="293A4101" w:rsidR="00AC499B" w:rsidRPr="00AC499B" w:rsidRDefault="00C92F95" w:rsidP="00363AB3">
      <w:pPr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Московской области</w:t>
      </w:r>
    </w:p>
    <w:p w14:paraId="26E6296A" w14:textId="77777777" w:rsidR="00AC499B" w:rsidRDefault="00AC499B" w:rsidP="00363AB3">
      <w:pPr>
        <w:ind w:left="142"/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в муниципальную собственность </w:t>
      </w:r>
    </w:p>
    <w:p w14:paraId="459744F5" w14:textId="218244E1" w:rsidR="00AC499B" w:rsidRDefault="00C92F95" w:rsidP="00363AB3">
      <w:pPr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движимое имущество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0D65C4FB" w:rsidR="004345E4" w:rsidRPr="00194C15" w:rsidRDefault="00827CD4" w:rsidP="008E3845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</w:t>
      </w:r>
      <w:r w:rsidR="008E3845">
        <w:rPr>
          <w:rFonts w:ascii="Times New Roman" w:hAnsi="Times New Roman" w:cs="Times New Roman"/>
        </w:rPr>
        <w:t xml:space="preserve">                     </w:t>
      </w:r>
      <w:r w:rsidRPr="000A6226">
        <w:rPr>
          <w:rFonts w:ascii="Times New Roman" w:hAnsi="Times New Roman" w:cs="Times New Roman"/>
        </w:rPr>
        <w:t xml:space="preserve">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AC499B">
        <w:rPr>
          <w:rFonts w:ascii="Times New Roman" w:hAnsi="Times New Roman" w:cs="Times New Roman"/>
        </w:rPr>
        <w:t xml:space="preserve">; </w:t>
      </w:r>
      <w:r w:rsidR="00C92F95">
        <w:rPr>
          <w:rFonts w:ascii="Times New Roman" w:hAnsi="Times New Roman" w:cs="Times New Roman"/>
        </w:rPr>
        <w:t>п</w:t>
      </w:r>
      <w:r w:rsidR="00C92F95" w:rsidRPr="00C92F95">
        <w:rPr>
          <w:rFonts w:ascii="Times New Roman" w:hAnsi="Times New Roman" w:cs="Times New Roman"/>
        </w:rPr>
        <w:t>исьм</w:t>
      </w:r>
      <w:r w:rsidR="00C92F95">
        <w:rPr>
          <w:rFonts w:ascii="Times New Roman" w:hAnsi="Times New Roman" w:cs="Times New Roman"/>
        </w:rPr>
        <w:t>ом</w:t>
      </w:r>
      <w:r w:rsidR="00C92F95" w:rsidRPr="00C92F95">
        <w:rPr>
          <w:rFonts w:ascii="Times New Roman" w:hAnsi="Times New Roman" w:cs="Times New Roman"/>
        </w:rPr>
        <w:t xml:space="preserve"> Министерства имущественных отношений Московской области №15ИСХ-</w:t>
      </w:r>
      <w:r w:rsidR="0088604A">
        <w:rPr>
          <w:rFonts w:ascii="Times New Roman" w:hAnsi="Times New Roman" w:cs="Times New Roman"/>
        </w:rPr>
        <w:t>15526</w:t>
      </w:r>
      <w:r w:rsidR="00C92F95" w:rsidRPr="00C92F95">
        <w:rPr>
          <w:rFonts w:ascii="Times New Roman" w:hAnsi="Times New Roman" w:cs="Times New Roman"/>
        </w:rPr>
        <w:t xml:space="preserve"> от </w:t>
      </w:r>
      <w:r w:rsidR="0088604A">
        <w:rPr>
          <w:rFonts w:ascii="Times New Roman" w:hAnsi="Times New Roman" w:cs="Times New Roman"/>
        </w:rPr>
        <w:t>06</w:t>
      </w:r>
      <w:r w:rsidR="00C92F95" w:rsidRPr="00C92F95">
        <w:rPr>
          <w:rFonts w:ascii="Times New Roman" w:hAnsi="Times New Roman" w:cs="Times New Roman"/>
        </w:rPr>
        <w:t>.</w:t>
      </w:r>
      <w:r w:rsidR="0088604A">
        <w:rPr>
          <w:rFonts w:ascii="Times New Roman" w:hAnsi="Times New Roman" w:cs="Times New Roman"/>
        </w:rPr>
        <w:t>06</w:t>
      </w:r>
      <w:r w:rsidR="00C92F95" w:rsidRPr="00C92F95">
        <w:rPr>
          <w:rFonts w:ascii="Times New Roman" w:hAnsi="Times New Roman" w:cs="Times New Roman"/>
        </w:rPr>
        <w:t>.202</w:t>
      </w:r>
      <w:r w:rsidR="0088604A">
        <w:rPr>
          <w:rFonts w:ascii="Times New Roman" w:hAnsi="Times New Roman" w:cs="Times New Roman"/>
        </w:rPr>
        <w:t>2</w:t>
      </w:r>
      <w:r w:rsidR="00AC499B">
        <w:rPr>
          <w:rFonts w:ascii="Times New Roman" w:hAnsi="Times New Roman" w:cs="Times New Roman"/>
        </w:rPr>
        <w:t>;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</w:t>
      </w:r>
      <w:r w:rsidR="008E3845">
        <w:rPr>
          <w:rFonts w:ascii="Times New Roman" w:hAnsi="Times New Roman" w:cs="Times New Roman"/>
        </w:rPr>
        <w:t xml:space="preserve">                  </w:t>
      </w:r>
      <w:r w:rsidR="004345E4">
        <w:rPr>
          <w:rFonts w:ascii="Times New Roman" w:hAnsi="Times New Roman" w:cs="Times New Roman"/>
        </w:rPr>
        <w:t xml:space="preserve"> №</w:t>
      </w:r>
      <w:r w:rsidR="003A2FFB">
        <w:rPr>
          <w:rFonts w:ascii="Times New Roman" w:hAnsi="Times New Roman" w:cs="Times New Roman"/>
        </w:rPr>
        <w:t xml:space="preserve"> </w:t>
      </w:r>
      <w:r w:rsidR="008E3845">
        <w:rPr>
          <w:rFonts w:ascii="Times New Roman" w:hAnsi="Times New Roman" w:cs="Times New Roman"/>
        </w:rPr>
        <w:t>1875 от 04.07.2022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6DC1804B" w:rsidR="00C44BF5" w:rsidRPr="00C44BF5" w:rsidRDefault="00AB3BE5" w:rsidP="00EA1E9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88604A">
        <w:rPr>
          <w:rFonts w:ascii="Times New Roman" w:hAnsi="Times New Roman" w:cs="Times New Roman"/>
        </w:rPr>
        <w:t>Согласиться п</w:t>
      </w:r>
      <w:r w:rsidR="00AC499B" w:rsidRPr="00AC499B">
        <w:rPr>
          <w:rFonts w:ascii="Times New Roman" w:hAnsi="Times New Roman" w:cs="Times New Roman"/>
        </w:rPr>
        <w:t>ринят</w:t>
      </w:r>
      <w:r w:rsidR="00AC499B">
        <w:rPr>
          <w:rFonts w:ascii="Times New Roman" w:hAnsi="Times New Roman" w:cs="Times New Roman"/>
        </w:rPr>
        <w:t>ь</w:t>
      </w:r>
      <w:r w:rsidR="0088604A">
        <w:rPr>
          <w:rFonts w:ascii="Times New Roman" w:hAnsi="Times New Roman" w:cs="Times New Roman"/>
        </w:rPr>
        <w:t xml:space="preserve"> из собственности Московской области</w:t>
      </w:r>
      <w:r w:rsidR="00AC499B" w:rsidRPr="00AC499B">
        <w:rPr>
          <w:rFonts w:ascii="Times New Roman" w:hAnsi="Times New Roman" w:cs="Times New Roman"/>
        </w:rPr>
        <w:t xml:space="preserve"> в муниципальную собственность Талдомского городского округа,</w:t>
      </w:r>
      <w:r w:rsidR="00AC499B">
        <w:rPr>
          <w:rFonts w:ascii="Times New Roman" w:hAnsi="Times New Roman" w:cs="Times New Roman"/>
        </w:rPr>
        <w:t xml:space="preserve"> </w:t>
      </w:r>
      <w:r w:rsidR="00C92F95" w:rsidRPr="00C92F95">
        <w:rPr>
          <w:rFonts w:ascii="Times New Roman" w:hAnsi="Times New Roman" w:cs="Times New Roman"/>
        </w:rPr>
        <w:t>движимо</w:t>
      </w:r>
      <w:r w:rsidR="00C92F95">
        <w:rPr>
          <w:rFonts w:ascii="Times New Roman" w:hAnsi="Times New Roman" w:cs="Times New Roman"/>
        </w:rPr>
        <w:t>е</w:t>
      </w:r>
      <w:r w:rsidR="00C92F95" w:rsidRPr="00C92F95">
        <w:rPr>
          <w:rFonts w:ascii="Times New Roman" w:hAnsi="Times New Roman" w:cs="Times New Roman"/>
        </w:rPr>
        <w:t xml:space="preserve"> имуществ</w:t>
      </w:r>
      <w:r w:rsidR="00C92F95">
        <w:rPr>
          <w:rFonts w:ascii="Times New Roman" w:hAnsi="Times New Roman" w:cs="Times New Roman"/>
        </w:rPr>
        <w:t>о</w:t>
      </w:r>
      <w:r w:rsidR="00C92F95" w:rsidRPr="00C92F95">
        <w:rPr>
          <w:rFonts w:ascii="Times New Roman" w:hAnsi="Times New Roman" w:cs="Times New Roman"/>
        </w:rPr>
        <w:t xml:space="preserve"> </w:t>
      </w:r>
      <w:r w:rsidR="0088604A">
        <w:rPr>
          <w:rFonts w:ascii="Times New Roman" w:hAnsi="Times New Roman" w:cs="Times New Roman"/>
        </w:rPr>
        <w:t>–</w:t>
      </w:r>
      <w:r w:rsidR="00C92F95" w:rsidRPr="00C92F95">
        <w:rPr>
          <w:rFonts w:ascii="Times New Roman" w:hAnsi="Times New Roman" w:cs="Times New Roman"/>
        </w:rPr>
        <w:t xml:space="preserve"> </w:t>
      </w:r>
      <w:r w:rsidR="0088604A">
        <w:rPr>
          <w:rFonts w:ascii="Times New Roman" w:hAnsi="Times New Roman" w:cs="Times New Roman"/>
        </w:rPr>
        <w:t>отфрезерованный материал (асфальтобетонная крошка) согласно Приложению №1</w:t>
      </w:r>
      <w:r w:rsidR="00EA1E94">
        <w:rPr>
          <w:rFonts w:ascii="Times New Roman" w:hAnsi="Times New Roman" w:cs="Times New Roman"/>
        </w:rPr>
        <w:t>.</w:t>
      </w:r>
    </w:p>
    <w:p w14:paraId="0CB8E7AD" w14:textId="38AACD45" w:rsidR="008E42F1" w:rsidRPr="00B8650A" w:rsidRDefault="0088604A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102581FE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2F9DE516" w14:textId="77777777" w:rsidR="0042681F" w:rsidRPr="0042681F" w:rsidRDefault="0042681F" w:rsidP="0042681F">
      <w:pPr>
        <w:jc w:val="both"/>
        <w:rPr>
          <w:rFonts w:ascii="Times New Roman" w:hAnsi="Times New Roman" w:cs="Times New Roman"/>
        </w:rPr>
      </w:pPr>
      <w:r w:rsidRPr="0042681F">
        <w:rPr>
          <w:rFonts w:ascii="Times New Roman" w:hAnsi="Times New Roman" w:cs="Times New Roman"/>
        </w:rPr>
        <w:t>Заместитель председателя Совета депутатов</w:t>
      </w:r>
    </w:p>
    <w:p w14:paraId="2BCB4656" w14:textId="24B4A503" w:rsidR="00B40283" w:rsidRDefault="0042681F" w:rsidP="0042681F">
      <w:pPr>
        <w:jc w:val="both"/>
        <w:rPr>
          <w:rFonts w:ascii="Times New Roman" w:hAnsi="Times New Roman" w:cs="Times New Roman"/>
        </w:rPr>
      </w:pPr>
      <w:r w:rsidRPr="0042681F">
        <w:rPr>
          <w:rFonts w:ascii="Times New Roman" w:hAnsi="Times New Roman" w:cs="Times New Roman"/>
        </w:rPr>
        <w:t xml:space="preserve">Талдомского городского округа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2681F">
        <w:rPr>
          <w:rFonts w:ascii="Times New Roman" w:hAnsi="Times New Roman" w:cs="Times New Roman"/>
        </w:rPr>
        <w:t xml:space="preserve">                       Е.М. Страхова</w:t>
      </w: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6D7B6735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 w:rsidR="008E3845">
        <w:rPr>
          <w:rFonts w:ascii="Times New Roman" w:hAnsi="Times New Roman" w:cs="Times New Roman"/>
        </w:rPr>
        <w:t xml:space="preserve">    </w:t>
      </w:r>
      <w:r w:rsidR="008E42F1" w:rsidRPr="00851923">
        <w:rPr>
          <w:rFonts w:ascii="Times New Roman" w:hAnsi="Times New Roman" w:cs="Times New Roman"/>
        </w:rPr>
        <w:t xml:space="preserve">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0C04CE5A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2F6D031A" w14:textId="041CBCF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5D89EBE7" w14:textId="0F2BE22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218F8E7E" w14:textId="1B5A4494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71059C35" w14:textId="7F46912A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513BF876" w14:textId="04B7989E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12669F65" w14:textId="05FDAFCD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704DF13C" w14:textId="792C799D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3A426EC0" w14:textId="219F9930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157F91C6" w14:textId="77777777" w:rsidR="008E3845" w:rsidRDefault="008E3845" w:rsidP="00E5712D">
      <w:pPr>
        <w:rPr>
          <w:rFonts w:ascii="Times New Roman" w:hAnsi="Times New Roman" w:cs="Times New Roman"/>
          <w:sz w:val="16"/>
          <w:szCs w:val="16"/>
        </w:rPr>
      </w:pPr>
    </w:p>
    <w:p w14:paraId="5A0825F4" w14:textId="77777777" w:rsidR="008E3845" w:rsidRDefault="008E3845" w:rsidP="00E5712D">
      <w:pPr>
        <w:rPr>
          <w:rFonts w:ascii="Times New Roman" w:hAnsi="Times New Roman" w:cs="Times New Roman"/>
          <w:sz w:val="16"/>
          <w:szCs w:val="16"/>
        </w:rPr>
      </w:pPr>
    </w:p>
    <w:p w14:paraId="104EA0B8" w14:textId="77777777" w:rsidR="008E3845" w:rsidRDefault="008E3845" w:rsidP="00E5712D">
      <w:pPr>
        <w:rPr>
          <w:rFonts w:ascii="Times New Roman" w:hAnsi="Times New Roman" w:cs="Times New Roman"/>
          <w:sz w:val="16"/>
          <w:szCs w:val="16"/>
        </w:rPr>
      </w:pPr>
    </w:p>
    <w:p w14:paraId="54613994" w14:textId="77777777" w:rsidR="008E3845" w:rsidRDefault="008E384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789BBFA6" w14:textId="77777777" w:rsidR="00D775B2" w:rsidRDefault="00D775B2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0A143FB0" w14:textId="77777777" w:rsidR="00D775B2" w:rsidRDefault="00D775B2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45DC0A7E" w14:textId="77777777" w:rsidR="00D775B2" w:rsidRDefault="00D775B2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258B6F86" w14:textId="77777777" w:rsidR="00D775B2" w:rsidRDefault="00D775B2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714222CC" w14:textId="77777777" w:rsidR="00D775B2" w:rsidRDefault="00D775B2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3F1333B4" w14:textId="77777777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Приложение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№1</w:t>
      </w: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</w:p>
    <w:p w14:paraId="227C70E4" w14:textId="77777777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Решению Совета депутатов </w:t>
      </w:r>
    </w:p>
    <w:p w14:paraId="233790E6" w14:textId="1B03A190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Талдомского городского округа</w:t>
      </w:r>
    </w:p>
    <w:p w14:paraId="7559D6C5" w14:textId="679CB23C" w:rsidR="00C92F95" w:rsidRP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№</w:t>
      </w:r>
      <w:r w:rsidR="00D96DD9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52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от</w:t>
      </w:r>
      <w:r w:rsidR="00D96DD9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05.07.2022 г.</w:t>
      </w:r>
    </w:p>
    <w:p w14:paraId="25BE8765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195CFE3E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4ACB9436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7F01C81C" w14:textId="77777777" w:rsidR="00C92F95" w:rsidRPr="00C92F95" w:rsidRDefault="00C92F95" w:rsidP="00C92F95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Перечень движимого имущества </w:t>
      </w:r>
    </w:p>
    <w:p w14:paraId="26F01484" w14:textId="77777777" w:rsidR="00116565" w:rsidRDefault="00116565" w:rsidP="00C92F95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предаваемого из собственности Московской области</w:t>
      </w:r>
      <w:r w:rsidR="00C92F95"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14:paraId="0266DAFA" w14:textId="22A1741C" w:rsidR="00C92F95" w:rsidRPr="00C92F95" w:rsidRDefault="00C92F95" w:rsidP="00C92F95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в </w:t>
      </w:r>
      <w:r w:rsidR="0011656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собственность Талдомского городского округа</w:t>
      </w:r>
    </w:p>
    <w:p w14:paraId="3EEB6596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48"/>
        <w:gridCol w:w="1904"/>
        <w:gridCol w:w="1985"/>
        <w:gridCol w:w="1984"/>
        <w:gridCol w:w="1984"/>
        <w:gridCol w:w="1701"/>
        <w:gridCol w:w="1135"/>
      </w:tblGrid>
      <w:tr w:rsidR="008E3345" w:rsidRPr="002C5614" w14:paraId="2038252E" w14:textId="7D315803" w:rsidTr="0042681F">
        <w:tc>
          <w:tcPr>
            <w:tcW w:w="648" w:type="dxa"/>
            <w:vAlign w:val="center"/>
          </w:tcPr>
          <w:p w14:paraId="67A5113F" w14:textId="083C32B5" w:rsidR="008E3345" w:rsidRPr="002C5614" w:rsidRDefault="008E3345" w:rsidP="00D96DD9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№ п</w:t>
            </w:r>
            <w:r w:rsidR="00D96DD9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/</w:t>
            </w: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п</w:t>
            </w:r>
          </w:p>
        </w:tc>
        <w:tc>
          <w:tcPr>
            <w:tcW w:w="1904" w:type="dxa"/>
          </w:tcPr>
          <w:p w14:paraId="5788BB59" w14:textId="1FC0D72D" w:rsidR="008E3345" w:rsidRPr="002C5614" w:rsidRDefault="008E334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Наименование организации</w:t>
            </w:r>
          </w:p>
        </w:tc>
        <w:tc>
          <w:tcPr>
            <w:tcW w:w="1985" w:type="dxa"/>
            <w:vAlign w:val="center"/>
          </w:tcPr>
          <w:p w14:paraId="429381FE" w14:textId="1120CB26" w:rsidR="008E3345" w:rsidRPr="002C5614" w:rsidRDefault="00A37268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Адрес местонахождения организации</w:t>
            </w:r>
          </w:p>
        </w:tc>
        <w:tc>
          <w:tcPr>
            <w:tcW w:w="1984" w:type="dxa"/>
            <w:vAlign w:val="center"/>
          </w:tcPr>
          <w:p w14:paraId="2FEEBA87" w14:textId="7D5185A0" w:rsidR="008E3345" w:rsidRPr="002C5614" w:rsidRDefault="00997F7E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14:paraId="74768AEE" w14:textId="45198AB1" w:rsidR="008E3345" w:rsidRPr="002C5614" w:rsidRDefault="00376B14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Адрес местонахождения имущества</w:t>
            </w:r>
          </w:p>
        </w:tc>
        <w:tc>
          <w:tcPr>
            <w:tcW w:w="1701" w:type="dxa"/>
            <w:vAlign w:val="center"/>
          </w:tcPr>
          <w:p w14:paraId="02BCCE04" w14:textId="554234ED" w:rsidR="008E3345" w:rsidRPr="002C5614" w:rsidRDefault="002C5614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Индивидуализирующие характеристики</w:t>
            </w:r>
          </w:p>
        </w:tc>
        <w:tc>
          <w:tcPr>
            <w:tcW w:w="1135" w:type="dxa"/>
          </w:tcPr>
          <w:p w14:paraId="690A6333" w14:textId="514750D9" w:rsidR="008E3345" w:rsidRPr="002C5614" w:rsidRDefault="002C5614" w:rsidP="008E3345">
            <w:pPr>
              <w:widowControl/>
              <w:ind w:right="173"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Объем, т</w:t>
            </w:r>
            <w:r w:rsidR="005F050F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онн</w:t>
            </w:r>
          </w:p>
        </w:tc>
      </w:tr>
      <w:tr w:rsidR="008E3345" w:rsidRPr="002C5614" w14:paraId="1AA69C68" w14:textId="4E8C7BF6" w:rsidTr="0042681F">
        <w:trPr>
          <w:trHeight w:val="2282"/>
        </w:trPr>
        <w:tc>
          <w:tcPr>
            <w:tcW w:w="648" w:type="dxa"/>
            <w:vAlign w:val="center"/>
          </w:tcPr>
          <w:p w14:paraId="24F71242" w14:textId="77777777" w:rsidR="008E3345" w:rsidRPr="002C5614" w:rsidRDefault="008E3345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4" w:type="dxa"/>
            <w:vAlign w:val="center"/>
          </w:tcPr>
          <w:p w14:paraId="07D8CFE5" w14:textId="6EF89FA7" w:rsidR="008E3345" w:rsidRPr="002C5614" w:rsidRDefault="00A37268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Государственное бюджетное учреждение Московской области «</w:t>
            </w:r>
            <w:proofErr w:type="spellStart"/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Мосавтодор</w:t>
            </w:r>
            <w:proofErr w:type="spellEnd"/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985" w:type="dxa"/>
            <w:vAlign w:val="center"/>
          </w:tcPr>
          <w:p w14:paraId="35842F77" w14:textId="47BBECF3" w:rsidR="008E3345" w:rsidRPr="002C5614" w:rsidRDefault="00A37268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143404, МО, г. Красногорск, ул. Райцентр, д.8А,  ИНН 5000001525</w:t>
            </w:r>
          </w:p>
        </w:tc>
        <w:tc>
          <w:tcPr>
            <w:tcW w:w="1984" w:type="dxa"/>
            <w:vAlign w:val="center"/>
          </w:tcPr>
          <w:p w14:paraId="2B1DB8A1" w14:textId="05444BA8" w:rsidR="008E3345" w:rsidRPr="002C5614" w:rsidRDefault="00997F7E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Отфрезерованный материал (асфальтобетонная крошка</w:t>
            </w:r>
          </w:p>
        </w:tc>
        <w:tc>
          <w:tcPr>
            <w:tcW w:w="1984" w:type="dxa"/>
            <w:vAlign w:val="center"/>
          </w:tcPr>
          <w:p w14:paraId="5EB781BD" w14:textId="77777777" w:rsidR="008E3345" w:rsidRDefault="00376B14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МО, г. Лобня, ул. Лейтенанта Бойко, 103А</w:t>
            </w:r>
          </w:p>
          <w:p w14:paraId="2E40CE82" w14:textId="31430927" w:rsidR="005F050F" w:rsidRPr="002C5614" w:rsidRDefault="005F050F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(</w:t>
            </w:r>
            <w:proofErr w:type="spellStart"/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Лобненский</w:t>
            </w:r>
            <w:proofErr w:type="spellEnd"/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 xml:space="preserve"> ПК РУАД №8)</w:t>
            </w:r>
          </w:p>
        </w:tc>
        <w:tc>
          <w:tcPr>
            <w:tcW w:w="1701" w:type="dxa"/>
            <w:vAlign w:val="center"/>
          </w:tcPr>
          <w:p w14:paraId="26F3FEBA" w14:textId="77777777" w:rsidR="008E3345" w:rsidRDefault="002C5614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Номенклатурный номер 908730</w:t>
            </w:r>
          </w:p>
          <w:p w14:paraId="073F18C9" w14:textId="300ABCA6" w:rsidR="002C5614" w:rsidRPr="002C5614" w:rsidRDefault="002C5614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5" w:type="dxa"/>
            <w:vAlign w:val="center"/>
          </w:tcPr>
          <w:p w14:paraId="7E7C5D70" w14:textId="4B6BB9FC" w:rsidR="008E3345" w:rsidRPr="002C5614" w:rsidRDefault="002C5614" w:rsidP="002C5614">
            <w:pPr>
              <w:widowControl/>
              <w:ind w:right="173"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1900</w:t>
            </w:r>
          </w:p>
        </w:tc>
      </w:tr>
    </w:tbl>
    <w:p w14:paraId="57EE2600" w14:textId="77777777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sectPr w:rsidR="00C92F95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16565"/>
    <w:rsid w:val="0016329F"/>
    <w:rsid w:val="00276A04"/>
    <w:rsid w:val="002B254C"/>
    <w:rsid w:val="002C5614"/>
    <w:rsid w:val="002E72F9"/>
    <w:rsid w:val="00363AB3"/>
    <w:rsid w:val="00376B14"/>
    <w:rsid w:val="003A2FFB"/>
    <w:rsid w:val="003B025F"/>
    <w:rsid w:val="0042681F"/>
    <w:rsid w:val="004345E4"/>
    <w:rsid w:val="00467E5F"/>
    <w:rsid w:val="004D6887"/>
    <w:rsid w:val="005B3662"/>
    <w:rsid w:val="005F050F"/>
    <w:rsid w:val="006B7905"/>
    <w:rsid w:val="007073FB"/>
    <w:rsid w:val="007C3478"/>
    <w:rsid w:val="00827CD4"/>
    <w:rsid w:val="008327B4"/>
    <w:rsid w:val="00851923"/>
    <w:rsid w:val="00862038"/>
    <w:rsid w:val="0088604A"/>
    <w:rsid w:val="008C5DED"/>
    <w:rsid w:val="008E3345"/>
    <w:rsid w:val="008E3845"/>
    <w:rsid w:val="008E42F1"/>
    <w:rsid w:val="008F085F"/>
    <w:rsid w:val="009230D8"/>
    <w:rsid w:val="00997F7E"/>
    <w:rsid w:val="009C6674"/>
    <w:rsid w:val="009E6151"/>
    <w:rsid w:val="009F59ED"/>
    <w:rsid w:val="00A37268"/>
    <w:rsid w:val="00A86420"/>
    <w:rsid w:val="00AB3BE5"/>
    <w:rsid w:val="00AC499B"/>
    <w:rsid w:val="00AF5D30"/>
    <w:rsid w:val="00B3277C"/>
    <w:rsid w:val="00B34DDC"/>
    <w:rsid w:val="00B40283"/>
    <w:rsid w:val="00B559E6"/>
    <w:rsid w:val="00B83488"/>
    <w:rsid w:val="00B8650A"/>
    <w:rsid w:val="00BE65C2"/>
    <w:rsid w:val="00C44BF5"/>
    <w:rsid w:val="00C92F95"/>
    <w:rsid w:val="00D775B2"/>
    <w:rsid w:val="00D85821"/>
    <w:rsid w:val="00D96DD9"/>
    <w:rsid w:val="00DD04A8"/>
    <w:rsid w:val="00E5712D"/>
    <w:rsid w:val="00EA1E94"/>
    <w:rsid w:val="00F451B3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EC268610-ACDC-4918-A16E-9F5F8FE5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table" w:styleId="a4">
    <w:name w:val="Table Grid"/>
    <w:basedOn w:val="a1"/>
    <w:uiPriority w:val="59"/>
    <w:rsid w:val="00C92F95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84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24</cp:revision>
  <cp:lastPrinted>2022-07-06T13:04:00Z</cp:lastPrinted>
  <dcterms:created xsi:type="dcterms:W3CDTF">2020-04-27T13:24:00Z</dcterms:created>
  <dcterms:modified xsi:type="dcterms:W3CDTF">2022-07-12T05:40:00Z</dcterms:modified>
</cp:coreProperties>
</file>