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3D" w:rsidRPr="00AC793D" w:rsidRDefault="00AC793D" w:rsidP="00AC793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C793D">
        <w:rPr>
          <w:rFonts w:eastAsia="Calibri"/>
          <w:b/>
          <w:lang w:eastAsia="en-US"/>
        </w:rPr>
        <w:t xml:space="preserve">Постановление </w:t>
      </w:r>
    </w:p>
    <w:p w:rsidR="00AC793D" w:rsidRPr="00AC793D" w:rsidRDefault="00AC793D" w:rsidP="00AC793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C793D">
        <w:rPr>
          <w:rFonts w:eastAsia="Calibri"/>
          <w:b/>
          <w:lang w:eastAsia="en-US"/>
        </w:rPr>
        <w:t xml:space="preserve">Главы Талдомского муниципального района </w:t>
      </w:r>
    </w:p>
    <w:p w:rsidR="00AC793D" w:rsidRDefault="00AC793D" w:rsidP="00AC793D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12.09.</w:t>
      </w:r>
      <w:r>
        <w:rPr>
          <w:rFonts w:eastAsia="Calibri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lang w:eastAsia="en-US"/>
        </w:rPr>
        <w:t>2018 г.                          № 1609</w:t>
      </w:r>
    </w:p>
    <w:p w:rsidR="00AC793D" w:rsidRDefault="00AC793D" w:rsidP="00AC793D">
      <w:pPr>
        <w:spacing w:after="200" w:line="276" w:lineRule="auto"/>
        <w:jc w:val="center"/>
        <w:rPr>
          <w:rFonts w:eastAsia="Calibri"/>
          <w:lang w:eastAsia="en-US"/>
        </w:rPr>
      </w:pPr>
    </w:p>
    <w:p w:rsidR="00AC793D" w:rsidRPr="00BB64C2" w:rsidRDefault="00AC793D" w:rsidP="00AC793D">
      <w:pPr>
        <w:spacing w:after="200" w:line="276" w:lineRule="auto"/>
        <w:jc w:val="center"/>
        <w:rPr>
          <w:rFonts w:eastAsia="Calibri"/>
          <w:lang w:eastAsia="en-US"/>
        </w:rPr>
      </w:pPr>
    </w:p>
    <w:p w:rsidR="00AC793D" w:rsidRPr="0002344B" w:rsidRDefault="00AC793D" w:rsidP="00AC793D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2344B">
        <w:rPr>
          <w:rFonts w:eastAsia="Calibri"/>
          <w:sz w:val="22"/>
          <w:szCs w:val="22"/>
          <w:lang w:eastAsia="en-US"/>
        </w:rPr>
        <w:t>«</w:t>
      </w:r>
      <w:proofErr w:type="gramStart"/>
      <w:r w:rsidRPr="0002344B">
        <w:rPr>
          <w:rFonts w:eastAsia="Calibri"/>
          <w:sz w:val="22"/>
          <w:szCs w:val="22"/>
          <w:lang w:eastAsia="en-US"/>
        </w:rPr>
        <w:t>О</w:t>
      </w:r>
      <w:proofErr w:type="gramEnd"/>
      <w:r w:rsidRPr="0002344B">
        <w:rPr>
          <w:rFonts w:eastAsia="Calibri"/>
          <w:sz w:val="22"/>
          <w:szCs w:val="22"/>
          <w:lang w:eastAsia="en-US"/>
        </w:rPr>
        <w:t xml:space="preserve"> запрете новых захоронений на </w:t>
      </w:r>
    </w:p>
    <w:p w:rsidR="00AC793D" w:rsidRPr="0002344B" w:rsidRDefault="00AC793D" w:rsidP="00AC793D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proofErr w:type="gramStart"/>
      <w:r w:rsidRPr="0002344B">
        <w:rPr>
          <w:rFonts w:eastAsia="Calibri"/>
          <w:sz w:val="22"/>
          <w:szCs w:val="22"/>
          <w:lang w:eastAsia="en-US"/>
        </w:rPr>
        <w:t xml:space="preserve">сельском кладбище </w:t>
      </w:r>
      <w:proofErr w:type="spellStart"/>
      <w:r w:rsidRPr="0002344B">
        <w:rPr>
          <w:rFonts w:eastAsia="Calibri"/>
          <w:sz w:val="22"/>
          <w:szCs w:val="22"/>
          <w:lang w:eastAsia="en-US"/>
        </w:rPr>
        <w:t>Николо</w:t>
      </w:r>
      <w:proofErr w:type="spellEnd"/>
      <w:r w:rsidRPr="0002344B">
        <w:rPr>
          <w:rFonts w:eastAsia="Calibri"/>
          <w:sz w:val="22"/>
          <w:szCs w:val="22"/>
          <w:lang w:eastAsia="en-US"/>
        </w:rPr>
        <w:t>-Перевоз, расположенном</w:t>
      </w:r>
      <w:proofErr w:type="gramEnd"/>
    </w:p>
    <w:p w:rsidR="00AC793D" w:rsidRPr="0002344B" w:rsidRDefault="00AC793D" w:rsidP="00AC793D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2344B">
        <w:rPr>
          <w:rFonts w:eastAsia="Calibri"/>
          <w:sz w:val="22"/>
          <w:szCs w:val="22"/>
          <w:lang w:eastAsia="en-US"/>
        </w:rPr>
        <w:t xml:space="preserve">по адресу: Московская область, </w:t>
      </w:r>
    </w:p>
    <w:p w:rsidR="00AC793D" w:rsidRPr="0002344B" w:rsidRDefault="00AC793D" w:rsidP="00AC793D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2344B">
        <w:rPr>
          <w:rFonts w:eastAsia="Calibri"/>
          <w:sz w:val="22"/>
          <w:szCs w:val="22"/>
          <w:lang w:eastAsia="en-US"/>
        </w:rPr>
        <w:t>Талдомский район, д. Павловичи»</w:t>
      </w:r>
    </w:p>
    <w:p w:rsidR="00AC793D" w:rsidRPr="0002344B" w:rsidRDefault="00AC793D" w:rsidP="00AC793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C793D" w:rsidRPr="0002344B" w:rsidRDefault="00AC793D" w:rsidP="00AC79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344B">
        <w:rPr>
          <w:rFonts w:eastAsia="Calibri"/>
          <w:sz w:val="22"/>
          <w:szCs w:val="22"/>
          <w:lang w:eastAsia="en-US"/>
        </w:rPr>
        <w:tab/>
      </w:r>
      <w:proofErr w:type="gramStart"/>
      <w:r w:rsidRPr="0002344B">
        <w:rPr>
          <w:rFonts w:eastAsia="Calibri"/>
          <w:sz w:val="22"/>
          <w:szCs w:val="22"/>
          <w:lang w:eastAsia="en-US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п. 15 ст. 65 Водного кодекса Российской Федерации, Законом Московской области от 17.07.2007 № 115/2007-ОЗ «О погребении и похоронном деле в Московской области» и на основании Устава Талдомского муниципального района Московской области,</w:t>
      </w:r>
      <w:proofErr w:type="gramEnd"/>
    </w:p>
    <w:p w:rsidR="00AC793D" w:rsidRPr="0002344B" w:rsidRDefault="00AC793D" w:rsidP="00AC793D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2344B">
        <w:rPr>
          <w:rFonts w:eastAsia="Calibri"/>
          <w:sz w:val="22"/>
          <w:szCs w:val="22"/>
          <w:lang w:eastAsia="en-US"/>
        </w:rPr>
        <w:t>Постановляю:</w:t>
      </w:r>
    </w:p>
    <w:p w:rsidR="00AC793D" w:rsidRPr="0002344B" w:rsidRDefault="00AC793D" w:rsidP="00AC79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2344B">
        <w:rPr>
          <w:rFonts w:eastAsia="Calibri"/>
          <w:sz w:val="22"/>
          <w:szCs w:val="22"/>
          <w:lang w:eastAsia="en-US"/>
        </w:rPr>
        <w:t xml:space="preserve">Запретить новые захоронения на сельском кладбище </w:t>
      </w:r>
      <w:proofErr w:type="spellStart"/>
      <w:r w:rsidRPr="0002344B">
        <w:rPr>
          <w:rFonts w:eastAsia="Calibri"/>
          <w:sz w:val="22"/>
          <w:szCs w:val="22"/>
          <w:lang w:eastAsia="en-US"/>
        </w:rPr>
        <w:t>Николо</w:t>
      </w:r>
      <w:proofErr w:type="spellEnd"/>
      <w:r w:rsidRPr="0002344B">
        <w:rPr>
          <w:rFonts w:eastAsia="Calibri"/>
          <w:sz w:val="22"/>
          <w:szCs w:val="22"/>
          <w:lang w:eastAsia="en-US"/>
        </w:rPr>
        <w:t xml:space="preserve">-Перевоз, расположенном по адресу: Московская область, Талдомский район, д. Павловичи. </w:t>
      </w:r>
    </w:p>
    <w:p w:rsidR="00AC793D" w:rsidRPr="0002344B" w:rsidRDefault="00AC793D" w:rsidP="00AC79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2344B">
        <w:rPr>
          <w:rFonts w:eastAsia="Calibri"/>
          <w:sz w:val="22"/>
          <w:szCs w:val="22"/>
          <w:lang w:eastAsia="en-US"/>
        </w:rPr>
        <w:t xml:space="preserve">Положение п.1 настоящего Постановления не распространяется на захоронения урн с прахом на территории родственных, семейных (родовых), воинских, почетных захоронений, в нишах стен скорби. </w:t>
      </w:r>
    </w:p>
    <w:p w:rsidR="00AC793D" w:rsidRPr="0002344B" w:rsidRDefault="00AC793D" w:rsidP="00AC79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2344B">
        <w:rPr>
          <w:rFonts w:eastAsia="Calibri"/>
          <w:sz w:val="22"/>
          <w:szCs w:val="22"/>
          <w:lang w:eastAsia="en-US"/>
        </w:rPr>
        <w:t xml:space="preserve">Опубликовать настоящее Постановление в общественно-политической газете Талдомского района «Заря» и разместить (опубликовать) на официальном сайте администрации Талдомского муниципального района Московской области: </w:t>
      </w:r>
      <w:proofErr w:type="spellStart"/>
      <w:r w:rsidRPr="0002344B">
        <w:rPr>
          <w:rFonts w:eastAsia="Calibri"/>
          <w:sz w:val="22"/>
          <w:szCs w:val="22"/>
          <w:lang w:eastAsia="en-US"/>
        </w:rPr>
        <w:t>талдом-район</w:t>
      </w:r>
      <w:proofErr w:type="gramStart"/>
      <w:r w:rsidRPr="0002344B">
        <w:rPr>
          <w:rFonts w:eastAsia="Calibri"/>
          <w:sz w:val="22"/>
          <w:szCs w:val="22"/>
          <w:lang w:eastAsia="en-US"/>
        </w:rPr>
        <w:t>.р</w:t>
      </w:r>
      <w:proofErr w:type="gramEnd"/>
      <w:r w:rsidRPr="0002344B">
        <w:rPr>
          <w:rFonts w:eastAsia="Calibri"/>
          <w:sz w:val="22"/>
          <w:szCs w:val="22"/>
          <w:lang w:eastAsia="en-US"/>
        </w:rPr>
        <w:t>ф</w:t>
      </w:r>
      <w:proofErr w:type="spellEnd"/>
    </w:p>
    <w:p w:rsidR="00AC793D" w:rsidRPr="0002344B" w:rsidRDefault="00AC793D" w:rsidP="00AC79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2344B">
        <w:rPr>
          <w:rFonts w:eastAsia="Calibri"/>
          <w:sz w:val="22"/>
          <w:szCs w:val="22"/>
          <w:lang w:eastAsia="en-US"/>
        </w:rPr>
        <w:t xml:space="preserve">Настоящее постановление вступает в силу с момента его публикации. </w:t>
      </w:r>
    </w:p>
    <w:p w:rsidR="00AC793D" w:rsidRPr="0002344B" w:rsidRDefault="00AC793D" w:rsidP="00AC79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02344B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Pr="0002344B">
        <w:rPr>
          <w:rFonts w:eastAsia="Calibri"/>
          <w:sz w:val="22"/>
          <w:szCs w:val="22"/>
          <w:lang w:eastAsia="en-US"/>
        </w:rPr>
        <w:t xml:space="preserve"> исполнением настоящего Постановления возложить на заместителя Главы Талдомского муниципального района Московской области Гришину Л.М. </w:t>
      </w:r>
    </w:p>
    <w:p w:rsidR="00AC793D" w:rsidRPr="0002344B" w:rsidRDefault="00AC793D" w:rsidP="00AC793D">
      <w:pPr>
        <w:spacing w:after="200" w:line="276" w:lineRule="auto"/>
        <w:ind w:left="71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AC793D" w:rsidRDefault="00AC793D" w:rsidP="00AC79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344B">
        <w:rPr>
          <w:rFonts w:eastAsia="Calibri"/>
          <w:sz w:val="22"/>
          <w:szCs w:val="22"/>
          <w:lang w:eastAsia="en-US"/>
        </w:rPr>
        <w:t>Глава Талдомского муниципального района                                                           В.Ю. Юдин</w:t>
      </w:r>
    </w:p>
    <w:p w:rsidR="00AC793D" w:rsidRDefault="00AC793D" w:rsidP="00AC79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C793D" w:rsidRDefault="00AC793D" w:rsidP="00AC79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C793D" w:rsidRDefault="00AC793D" w:rsidP="00AC79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C793D" w:rsidRDefault="00AC793D" w:rsidP="00AC79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C793D" w:rsidRDefault="00AC793D" w:rsidP="00AC79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C793D" w:rsidRDefault="00AC793D" w:rsidP="00AC79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C793D" w:rsidRPr="0002344B" w:rsidRDefault="00AC793D" w:rsidP="00AC79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C793D" w:rsidRPr="0002344B" w:rsidRDefault="00AC793D" w:rsidP="00AC793D">
      <w:pPr>
        <w:spacing w:after="200" w:line="276" w:lineRule="auto"/>
        <w:contextualSpacing/>
        <w:rPr>
          <w:rFonts w:eastAsia="Calibri"/>
          <w:sz w:val="18"/>
          <w:szCs w:val="18"/>
          <w:lang w:eastAsia="en-US"/>
        </w:rPr>
      </w:pPr>
      <w:r w:rsidRPr="0002344B">
        <w:rPr>
          <w:rFonts w:eastAsia="Calibri"/>
          <w:sz w:val="18"/>
          <w:szCs w:val="18"/>
          <w:lang w:eastAsia="en-US"/>
        </w:rPr>
        <w:t xml:space="preserve">Исп.: Попова Я.В. </w:t>
      </w:r>
    </w:p>
    <w:p w:rsidR="00AC793D" w:rsidRPr="0002344B" w:rsidRDefault="00AC793D" w:rsidP="00AC793D">
      <w:pPr>
        <w:spacing w:after="200" w:line="276" w:lineRule="auto"/>
        <w:contextualSpacing/>
        <w:rPr>
          <w:rFonts w:eastAsia="Calibri"/>
          <w:sz w:val="18"/>
          <w:szCs w:val="18"/>
          <w:lang w:eastAsia="en-US"/>
        </w:rPr>
      </w:pPr>
      <w:r w:rsidRPr="0002344B">
        <w:rPr>
          <w:rFonts w:eastAsia="Calibri"/>
          <w:sz w:val="18"/>
          <w:szCs w:val="18"/>
          <w:lang w:eastAsia="en-US"/>
        </w:rPr>
        <w:t>Тел.:8(496)206-44-45</w:t>
      </w:r>
    </w:p>
    <w:p w:rsidR="00AC793D" w:rsidRPr="0002344B" w:rsidRDefault="00AC793D" w:rsidP="00AC793D">
      <w:pPr>
        <w:spacing w:after="200" w:line="276" w:lineRule="auto"/>
        <w:contextualSpacing/>
        <w:rPr>
          <w:rFonts w:eastAsia="Calibri"/>
          <w:sz w:val="18"/>
          <w:szCs w:val="18"/>
          <w:lang w:eastAsia="en-US"/>
        </w:rPr>
      </w:pPr>
      <w:r w:rsidRPr="0002344B">
        <w:rPr>
          <w:rFonts w:eastAsia="Calibri"/>
          <w:sz w:val="18"/>
          <w:szCs w:val="18"/>
          <w:lang w:eastAsia="en-US"/>
        </w:rPr>
        <w:lastRenderedPageBreak/>
        <w:t>Разослано: в дело – 2, Гришиной Л.М.. – 1; сектор по потребительскому рынку – 1; газета «Заря» – 1; Быковой Е.Б. – 1.</w:t>
      </w:r>
    </w:p>
    <w:p w:rsidR="00AC793D" w:rsidRDefault="00AC793D" w:rsidP="00AC793D"/>
    <w:p w:rsidR="006F432B" w:rsidRDefault="006F432B"/>
    <w:sectPr w:rsidR="006F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9C3"/>
    <w:multiLevelType w:val="hybridMultilevel"/>
    <w:tmpl w:val="721C2362"/>
    <w:lvl w:ilvl="0" w:tplc="E436A19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3D"/>
    <w:rsid w:val="00044D17"/>
    <w:rsid w:val="006B5107"/>
    <w:rsid w:val="006F432B"/>
    <w:rsid w:val="00A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2018-09-26T12:42:00Z</dcterms:created>
  <dcterms:modified xsi:type="dcterms:W3CDTF">2018-09-26T12:46:00Z</dcterms:modified>
</cp:coreProperties>
</file>