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12" w:rsidRPr="00D05F2B" w:rsidRDefault="004D4B12" w:rsidP="004D4B12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r w:rsidRPr="00D05F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результатах надзора за качеством рыбы и морепродуктов</w:t>
      </w:r>
    </w:p>
    <w:bookmarkEnd w:id="0"/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Рыба – весьма специфический вид </w:t>
      </w:r>
      <w:hyperlink r:id="rId5" w:tgtFrame="_blank" w:history="1">
        <w:r w:rsidRPr="00D05F2B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</w:rPr>
          <w:t>пищевой продукции</w:t>
        </w:r>
      </w:hyperlink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, требования к которому установлены в Техническом регламенте Евразийского экономического союза «О безопасности рыбы и рыбной продукции» (</w:t>
      </w:r>
      <w:proofErr w:type="gramStart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ТР</w:t>
      </w:r>
      <w:proofErr w:type="gramEnd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ЕАЭС 040/2016), который вступает в силу с 1 сентября 2017 года.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Новый документ поможет защитить жизнь и здоровье потребителей от опасной продукции, а также от фальсификата. Документ позволит отследить и сделать безопасными все этапы обращения пищевой рыбной продукции – от вылова до реализации и утилизации.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Производители рыбы и морепродуктов в погоне за большой прибылью, чаще всего делают это благодаря несоблюдению требований нормативной документации. Зачастую эти нарушения неблагоприятно сказываются на потребителе. Пострадать он может не только материально, но и может быть причинен вред здоровью. К сожалению, некачественный товар выявляется, когда он уже оказался на прилавке, дома после покупки или в лаборатории.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Потребителю легко будет найти качественную рыбу, если он будет разбираться в некоторых особенностях её выбора. Показателем хорошей рыбы являются следующие составляющие: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- для каждого вида рыбы (живой, охлаждённой, мороженной, копчённой) должны соблюдаться свои условия хранения;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- внешний вид (без пятен, глаза – ясные, выпуклые, чешуя блестящая, с лёгким налётом);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- не иметь посторонних запахов;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Больше всего сложностей возникает при выборе </w:t>
      </w:r>
      <w:proofErr w:type="gramStart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мороженной</w:t>
      </w:r>
      <w:proofErr w:type="gramEnd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рыбы. Обращать внимание надо на упругое, без «лохмотьев» филе рыбы, без снеговой шубы и не слипшейся между собой. Это показатели свежей, ещё не подвергшейся </w:t>
      </w:r>
      <w:proofErr w:type="spellStart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разморозке</w:t>
      </w:r>
      <w:proofErr w:type="spellEnd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, рыбы.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Покупать рыбу стоит в предприятиях торговли, оборудованных холодильными и морозильными камерами, а также другим необходимым оборудованием. Также при покупке неплохо узнать место и дату вылова. Для каждого вида рыбы оно своё.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Наконец, только при серьёзном и внимательном подходе к выбору рыбы можно избежать неприятных ситуаций с покупкой некачественной продукции.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Управлением </w:t>
      </w:r>
      <w:proofErr w:type="spellStart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Роспотребнадзора</w:t>
      </w:r>
      <w:proofErr w:type="spellEnd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по Московской за 6 месяцев 2017 года проверено 438 объектов, занятых в сфере производства и оборота пищевой продукции из водных биологических ресурсов, из них в 119 (27,2%) выявлены нарушения действующего законодательства. В ходе проверок выявлены нарушения установленных требований: несоответствие продукции гигиеническим требованиям по содержанию массовой доли глазури, нарушение температурного режима хранения, отсутствие полной и достоверной информации для потребителя, нарушения санитарно-эпидемиологических требований к содержанию помещений, режиму обработки инвентаря, нарушение правил личной гигиены персоналом.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 xml:space="preserve">В рамках надзорных мероприятий отобраны и проведены лабораторные исследования 209 проб рыбной продукции по санитарно-химическим, </w:t>
      </w:r>
      <w:proofErr w:type="spellStart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паразитологическим</w:t>
      </w:r>
      <w:proofErr w:type="spellEnd"/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 микробиологическим показателям. Из исследованных образцов 24 пробы (11,4%) не соответствовали требованиям нормативной документации, из них 22 пробы не соответствовали по содержанию массовой доли глазури, 2 пробы по микробиологическим показателям.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По результатам надзорных мероприятий изъято из оборота 235 партий продукции общим весом 859 кг.</w:t>
      </w:r>
    </w:p>
    <w:p w:rsidR="004D4B12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За выявленные нарушения в отношении должностных и юридических лиц возбуждено 177 дел об административном правонарушении, материалы по 6 проверкам переданы на рассмотрение в суды.</w:t>
      </w:r>
    </w:p>
    <w:p w:rsidR="00F10EFD" w:rsidRPr="00D05F2B" w:rsidRDefault="004D4B12" w:rsidP="004D4B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D05F2B">
        <w:rPr>
          <w:rFonts w:ascii="Times New Roman" w:eastAsia="Times New Roman" w:hAnsi="Times New Roman" w:cs="Times New Roman"/>
          <w:color w:val="4F4F4F"/>
          <w:sz w:val="24"/>
          <w:szCs w:val="24"/>
        </w:rPr>
        <w:t>Мероприятия по надзору за качеством пищевой продукции водных биоресурсов продолжаются.</w:t>
      </w:r>
    </w:p>
    <w:sectPr w:rsidR="00F10EFD" w:rsidRPr="00D05F2B" w:rsidSect="004D4B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2"/>
    <w:rsid w:val="004D4B12"/>
    <w:rsid w:val="00D05F2B"/>
    <w:rsid w:val="00F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1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1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155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0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4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5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nhlMlZyb3BlQWxUWUxvM1VoeHl3R2JHa1ZTd2gtSjMtcjJEOGxUR0Vic2tKSElzQXFWUWg3UTBUTGVRWDV0WkdSNkp3LXhxSHJxS0hnVnQ3ejkwMExqVnBSZWo3R1pEdw&amp;b64e=2&amp;sign=54eca14f136cd4888566d542a41d2267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Быкова</cp:lastModifiedBy>
  <cp:revision>2</cp:revision>
  <dcterms:created xsi:type="dcterms:W3CDTF">2017-09-19T08:14:00Z</dcterms:created>
  <dcterms:modified xsi:type="dcterms:W3CDTF">2017-09-19T08:14:00Z</dcterms:modified>
</cp:coreProperties>
</file>