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E3" w:rsidRDefault="00BD33E3" w:rsidP="00BD33E3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9780" cy="678815"/>
            <wp:effectExtent l="0" t="0" r="1270" b="6985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3E3" w:rsidRDefault="00BD33E3" w:rsidP="00BD33E3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ТАЛДОМСКОГО МУНИЦИПАЛЬНОГО РАЙОНА</w:t>
      </w:r>
    </w:p>
    <w:p w:rsidR="00BD33E3" w:rsidRDefault="00BD33E3" w:rsidP="00BD33E3">
      <w:pPr>
        <w:tabs>
          <w:tab w:val="left" w:pos="1380"/>
        </w:tabs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КОМИТЕТ ПО ИМУЩЕСТВУ И ЗЕМЕЛЬНЫМ ОТНОШЕНИЯМ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D33E3" w:rsidRDefault="00BD33E3" w:rsidP="00BD33E3">
      <w:pPr>
        <w:tabs>
          <w:tab w:val="left" w:pos="1380"/>
        </w:tabs>
        <w:spacing w:after="0" w:line="240" w:lineRule="auto"/>
        <w:ind w:left="-720" w:right="-36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141900, г</w:t>
        </w:r>
      </w:smartTag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Талдом, пл. К. Маркса, 12</w:t>
      </w:r>
    </w:p>
    <w:p w:rsidR="00BD33E3" w:rsidRDefault="00BD33E3" w:rsidP="00BD3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3E3" w:rsidRDefault="00BD33E3" w:rsidP="00BD3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________________№___________</w:t>
      </w:r>
    </w:p>
    <w:p w:rsidR="00BD33E3" w:rsidRDefault="00BD33E3" w:rsidP="00BD33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BD33E3" w:rsidRDefault="00BD33E3" w:rsidP="00BD33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</w:rPr>
        <w:t>В редакцию газеты «Заря»</w:t>
      </w:r>
    </w:p>
    <w:p w:rsidR="00BD33E3" w:rsidRDefault="00BD33E3" w:rsidP="00BD33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BD33E3" w:rsidRDefault="00BD33E3" w:rsidP="00BD33E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b/>
        </w:rPr>
        <w:t>Комитет по имуществу и земельным отношениям Администрации Талдомского муниципального района Московской области</w:t>
      </w:r>
      <w:r>
        <w:t xml:space="preserve"> (далее – Администрация), в соответствии со ст.39.18 Земельного кодекса Российской Федерации, информирует о возможности предоставления в аренду следующих земельных участков: </w:t>
      </w:r>
    </w:p>
    <w:p w:rsidR="00BD33E3" w:rsidRDefault="00BD33E3" w:rsidP="00BD33E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-площадью </w:t>
      </w:r>
      <w:r>
        <w:rPr>
          <w:rFonts w:ascii="Times New Roman" w:hAnsi="Times New Roman" w:cs="Times New Roman"/>
          <w:sz w:val="24"/>
          <w:szCs w:val="24"/>
        </w:rPr>
        <w:t>545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 землях </w:t>
      </w:r>
      <w:r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, вид разрешенного использования – для ведения </w:t>
      </w:r>
      <w:r>
        <w:rPr>
          <w:rFonts w:ascii="Times New Roman" w:hAnsi="Times New Roman" w:cs="Times New Roman"/>
          <w:sz w:val="24"/>
          <w:szCs w:val="24"/>
        </w:rPr>
        <w:t>садоводства</w:t>
      </w:r>
      <w:r>
        <w:rPr>
          <w:rFonts w:ascii="Times New Roman" w:hAnsi="Times New Roman" w:cs="Times New Roman"/>
          <w:sz w:val="24"/>
          <w:szCs w:val="24"/>
        </w:rPr>
        <w:t>, расположенного в границах Талдомского муниципального района, с местоположением: Московская область, Талдомский р-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н,  </w:t>
      </w:r>
      <w:r>
        <w:rPr>
          <w:rFonts w:ascii="Times New Roman" w:hAnsi="Times New Roman" w:cs="Times New Roman"/>
          <w:sz w:val="24"/>
          <w:szCs w:val="24"/>
        </w:rPr>
        <w:t>севернее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Маклаково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кадастровом квартале 50:01:00</w:t>
      </w:r>
      <w:r>
        <w:rPr>
          <w:rFonts w:ascii="Times New Roman" w:hAnsi="Times New Roman" w:cs="Times New Roman"/>
          <w:sz w:val="24"/>
          <w:szCs w:val="24"/>
        </w:rPr>
        <w:t>10107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33E3" w:rsidRDefault="00BD33E3" w:rsidP="00BD33E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       Граждане или крестьянские (фермерские) хозяйства, заинтересованные в предоставлении земельных участков индивидуального жилищного строительства, ведения личного подсобного хозяйства вправе подать заявление о намерении участвовать в аукционе на право заключения договора аренды земельного участка.</w:t>
      </w:r>
    </w:p>
    <w:p w:rsidR="00BD33E3" w:rsidRDefault="00BD33E3" w:rsidP="00BD33E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Заявления о намерении участвовать в аукционе на право заключения договора аренды вышеуказанного земельного участка принимаются в письменной форме в течение 30 дней со дня опубликования настоящего извещения по рабочим дням с 9 до 18 часов по адресу: Московская область, город Талдом, пл. Карла Маркса, д. 12 и по адресу электронной почты: </w:t>
      </w:r>
      <w:proofErr w:type="spellStart"/>
      <w:r>
        <w:rPr>
          <w:rFonts w:eastAsiaTheme="minorHAnsi"/>
          <w:bCs/>
          <w:color w:val="333333"/>
          <w:shd w:val="clear" w:color="auto" w:fill="FFFFFF"/>
          <w:lang w:val="en-US" w:eastAsia="en-US"/>
        </w:rPr>
        <w:t>taldom</w:t>
      </w:r>
      <w:proofErr w:type="spellEnd"/>
      <w:r>
        <w:rPr>
          <w:rFonts w:eastAsiaTheme="minorHAnsi"/>
          <w:bCs/>
          <w:color w:val="333333"/>
          <w:shd w:val="clear" w:color="auto" w:fill="FFFFFF"/>
          <w:lang w:eastAsia="en-US"/>
        </w:rPr>
        <w:t>-</w:t>
      </w:r>
      <w:r>
        <w:rPr>
          <w:rFonts w:eastAsiaTheme="minorHAnsi"/>
          <w:bCs/>
          <w:color w:val="333333"/>
          <w:shd w:val="clear" w:color="auto" w:fill="FFFFFF"/>
          <w:lang w:val="en-US" w:eastAsia="en-US"/>
        </w:rPr>
        <w:t>rayon</w:t>
      </w:r>
      <w:r>
        <w:rPr>
          <w:rFonts w:eastAsiaTheme="minorHAnsi"/>
          <w:bCs/>
          <w:color w:val="333333"/>
          <w:shd w:val="clear" w:color="auto" w:fill="FFFFFF"/>
          <w:lang w:eastAsia="en-US"/>
        </w:rPr>
        <w:t>@</w:t>
      </w:r>
      <w:r>
        <w:rPr>
          <w:rFonts w:eastAsiaTheme="minorHAnsi"/>
          <w:bCs/>
          <w:color w:val="333333"/>
          <w:shd w:val="clear" w:color="auto" w:fill="FFFFFF"/>
          <w:lang w:val="en-US" w:eastAsia="en-US"/>
        </w:rPr>
        <w:t>mail</w:t>
      </w:r>
      <w:r>
        <w:rPr>
          <w:rFonts w:eastAsiaTheme="minorHAnsi"/>
          <w:bCs/>
          <w:color w:val="333333"/>
          <w:shd w:val="clear" w:color="auto" w:fill="FFFFFF"/>
          <w:lang w:eastAsia="en-US"/>
        </w:rPr>
        <w:t>.</w:t>
      </w:r>
      <w:proofErr w:type="spellStart"/>
      <w:r>
        <w:rPr>
          <w:rFonts w:eastAsiaTheme="minorHAnsi"/>
          <w:bCs/>
          <w:color w:val="333333"/>
          <w:shd w:val="clear" w:color="auto" w:fill="FFFFFF"/>
          <w:lang w:val="en-US" w:eastAsia="en-US"/>
        </w:rPr>
        <w:t>ru</w:t>
      </w:r>
      <w:proofErr w:type="spellEnd"/>
      <w:r>
        <w:t>.</w:t>
      </w:r>
    </w:p>
    <w:p w:rsidR="00BD33E3" w:rsidRDefault="00BD33E3" w:rsidP="00BD33E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Заявления граждан или крестьянских (фермерских) хозяйств могут быть рассмотрены, в том числе в отношении отдельных земельных участков по указанному извещению.</w:t>
      </w:r>
    </w:p>
    <w:p w:rsidR="00BD33E3" w:rsidRDefault="00BD33E3" w:rsidP="00BD33E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(подписываются электронной подписью заявителя).</w:t>
      </w:r>
    </w:p>
    <w:p w:rsidR="00BD33E3" w:rsidRDefault="00BD33E3" w:rsidP="00BD33E3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 xml:space="preserve">Дата и время начала приема заявлений – </w:t>
      </w:r>
      <w:r>
        <w:t>18</w:t>
      </w:r>
      <w:r>
        <w:t>.0</w:t>
      </w:r>
      <w:r>
        <w:t>8</w:t>
      </w:r>
      <w:r>
        <w:t>.2016 в 09:00</w:t>
      </w:r>
    </w:p>
    <w:p w:rsidR="00BD33E3" w:rsidRDefault="00BD33E3" w:rsidP="00BD33E3">
      <w:pPr>
        <w:pStyle w:val="a3"/>
        <w:shd w:val="clear" w:color="auto" w:fill="FFFFFF"/>
        <w:spacing w:before="0" w:beforeAutospacing="0" w:after="0" w:afterAutospacing="0"/>
        <w:jc w:val="center"/>
      </w:pPr>
      <w:r>
        <w:t xml:space="preserve">Дата и время окончания приема заявлений – </w:t>
      </w:r>
      <w:r>
        <w:t>17</w:t>
      </w:r>
      <w:r>
        <w:t>.0</w:t>
      </w:r>
      <w:r>
        <w:t>9</w:t>
      </w:r>
      <w:r>
        <w:t>.2016 в 17:00</w:t>
      </w:r>
    </w:p>
    <w:p w:rsidR="00BD33E3" w:rsidRDefault="00BD33E3" w:rsidP="00BD33E3">
      <w:pPr>
        <w:pStyle w:val="a3"/>
        <w:shd w:val="clear" w:color="auto" w:fill="FFFFFF"/>
        <w:spacing w:before="0" w:beforeAutospacing="0" w:after="0" w:afterAutospacing="0"/>
        <w:ind w:firstLine="708"/>
        <w:jc w:val="center"/>
      </w:pPr>
      <w:r>
        <w:t xml:space="preserve">Дата подведения итогов – </w:t>
      </w:r>
      <w:r>
        <w:t>18</w:t>
      </w:r>
      <w:r>
        <w:t>.0</w:t>
      </w:r>
      <w:r>
        <w:t>9</w:t>
      </w:r>
      <w:r>
        <w:t>.2016 в 12:00</w:t>
      </w:r>
    </w:p>
    <w:p w:rsidR="00BD33E3" w:rsidRDefault="00BD33E3" w:rsidP="00BD33E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BD33E3" w:rsidRDefault="00BD33E3" w:rsidP="00BD33E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город Талдом, пл. Карла Маркса, д. 12. </w:t>
      </w:r>
    </w:p>
    <w:p w:rsidR="00BD33E3" w:rsidRDefault="00BD33E3" w:rsidP="00BD33E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Контактный телефон: 8-49620-3-33-27 (доб.213).</w:t>
      </w:r>
    </w:p>
    <w:p w:rsidR="00BD33E3" w:rsidRDefault="00BD33E3" w:rsidP="00BD33E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BD33E3" w:rsidRDefault="00BD33E3" w:rsidP="00BD3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по имуществу </w:t>
      </w:r>
    </w:p>
    <w:p w:rsidR="00BD33E3" w:rsidRDefault="00BD33E3" w:rsidP="00BD3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земельным отношениям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Н.Н. Никитухин</w:t>
      </w:r>
    </w:p>
    <w:p w:rsidR="00BD33E3" w:rsidRDefault="00BD33E3" w:rsidP="00BD33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D33E3" w:rsidRDefault="00BD33E3" w:rsidP="00BD33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1547" w:rsidRDefault="00BD33E3" w:rsidP="00BD33E3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Шлотова Е.А.8(49620)3-33-27 доб. 213</w:t>
      </w:r>
      <w:bookmarkStart w:id="0" w:name="_GoBack"/>
      <w:bookmarkEnd w:id="0"/>
    </w:p>
    <w:sectPr w:rsidR="008E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30"/>
    <w:rsid w:val="00644F30"/>
    <w:rsid w:val="008E1547"/>
    <w:rsid w:val="00B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0466F-9324-4A6F-B22A-921B088B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3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BD3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8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Norbel</cp:lastModifiedBy>
  <cp:revision>2</cp:revision>
  <dcterms:created xsi:type="dcterms:W3CDTF">2016-08-12T09:25:00Z</dcterms:created>
  <dcterms:modified xsi:type="dcterms:W3CDTF">2016-08-12T09:27:00Z</dcterms:modified>
</cp:coreProperties>
</file>