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45" w:rsidRPr="003527D9" w:rsidRDefault="006C5711" w:rsidP="0077429C">
      <w:pPr>
        <w:widowControl w:val="0"/>
        <w:autoSpaceDE w:val="0"/>
        <w:autoSpaceDN w:val="0"/>
        <w:spacing w:line="240" w:lineRule="auto"/>
        <w:ind w:left="5103" w:firstLine="0"/>
        <w:jc w:val="left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Приложение №2</w:t>
      </w:r>
    </w:p>
    <w:p w:rsidR="0077429C" w:rsidRPr="003527D9" w:rsidRDefault="006C5711" w:rsidP="0077429C">
      <w:pPr>
        <w:widowControl w:val="0"/>
        <w:autoSpaceDE w:val="0"/>
        <w:autoSpaceDN w:val="0"/>
        <w:spacing w:line="240" w:lineRule="auto"/>
        <w:ind w:left="5103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</w:t>
      </w:r>
      <w:r w:rsidR="00914394" w:rsidRPr="003527D9">
        <w:rPr>
          <w:rFonts w:eastAsia="Calibri"/>
          <w:sz w:val="24"/>
          <w:szCs w:val="24"/>
        </w:rPr>
        <w:t>Постановлени</w:t>
      </w:r>
      <w:r>
        <w:rPr>
          <w:rFonts w:eastAsia="Calibri"/>
          <w:sz w:val="24"/>
          <w:szCs w:val="24"/>
        </w:rPr>
        <w:t>ю</w:t>
      </w:r>
      <w:r w:rsidR="00914394" w:rsidRPr="003527D9">
        <w:rPr>
          <w:rFonts w:eastAsia="Calibri"/>
          <w:sz w:val="24"/>
          <w:szCs w:val="24"/>
        </w:rPr>
        <w:t xml:space="preserve"> главы </w:t>
      </w:r>
      <w:proofErr w:type="gramStart"/>
      <w:r w:rsidR="00914394" w:rsidRPr="003527D9">
        <w:rPr>
          <w:rFonts w:eastAsia="Calibri"/>
          <w:sz w:val="24"/>
          <w:szCs w:val="24"/>
        </w:rPr>
        <w:t>Талдомского</w:t>
      </w:r>
      <w:proofErr w:type="gramEnd"/>
    </w:p>
    <w:p w:rsidR="00914394" w:rsidRPr="003527D9" w:rsidRDefault="00914394" w:rsidP="0077429C">
      <w:pPr>
        <w:widowControl w:val="0"/>
        <w:autoSpaceDE w:val="0"/>
        <w:autoSpaceDN w:val="0"/>
        <w:spacing w:line="240" w:lineRule="auto"/>
        <w:ind w:left="5103" w:firstLine="0"/>
        <w:jc w:val="left"/>
        <w:rPr>
          <w:sz w:val="24"/>
          <w:szCs w:val="24"/>
          <w:lang w:eastAsia="en-US"/>
        </w:rPr>
      </w:pPr>
      <w:r w:rsidRPr="003527D9">
        <w:rPr>
          <w:rFonts w:eastAsia="Calibri"/>
          <w:sz w:val="24"/>
          <w:szCs w:val="24"/>
        </w:rPr>
        <w:t>городского округа Московской области</w:t>
      </w:r>
    </w:p>
    <w:p w:rsidR="0077429C" w:rsidRPr="003527D9" w:rsidRDefault="0077429C" w:rsidP="0077429C">
      <w:pPr>
        <w:widowControl w:val="0"/>
        <w:autoSpaceDE w:val="0"/>
        <w:autoSpaceDN w:val="0"/>
        <w:spacing w:line="240" w:lineRule="auto"/>
        <w:ind w:left="5103" w:firstLine="0"/>
        <w:jc w:val="left"/>
        <w:rPr>
          <w:sz w:val="24"/>
          <w:szCs w:val="24"/>
          <w:lang w:eastAsia="en-US"/>
        </w:rPr>
      </w:pPr>
      <w:r w:rsidRPr="003527D9">
        <w:rPr>
          <w:rFonts w:eastAsia="Calibri"/>
          <w:sz w:val="24"/>
          <w:szCs w:val="24"/>
        </w:rPr>
        <w:t xml:space="preserve">от </w:t>
      </w:r>
      <w:r w:rsidR="00821AED">
        <w:rPr>
          <w:rFonts w:eastAsia="Calibri"/>
          <w:sz w:val="24"/>
          <w:szCs w:val="24"/>
        </w:rPr>
        <w:t>25.02.</w:t>
      </w:r>
      <w:r w:rsidR="00914394" w:rsidRPr="003527D9">
        <w:rPr>
          <w:rFonts w:eastAsia="Calibri"/>
          <w:sz w:val="24"/>
          <w:szCs w:val="24"/>
        </w:rPr>
        <w:t>2022г.</w:t>
      </w:r>
      <w:r w:rsidRPr="003527D9">
        <w:rPr>
          <w:rFonts w:eastAsia="Calibri"/>
          <w:sz w:val="24"/>
          <w:szCs w:val="24"/>
        </w:rPr>
        <w:t xml:space="preserve"> №</w:t>
      </w:r>
      <w:r w:rsidR="00821AED">
        <w:rPr>
          <w:rFonts w:eastAsia="Calibri"/>
          <w:sz w:val="24"/>
          <w:szCs w:val="24"/>
        </w:rPr>
        <w:t>262</w:t>
      </w:r>
    </w:p>
    <w:p w:rsidR="0077429C" w:rsidRDefault="0077429C" w:rsidP="00943145">
      <w:pPr>
        <w:widowControl w:val="0"/>
        <w:autoSpaceDE w:val="0"/>
        <w:autoSpaceDN w:val="0"/>
        <w:spacing w:line="240" w:lineRule="auto"/>
        <w:ind w:firstLine="0"/>
        <w:jc w:val="right"/>
        <w:rPr>
          <w:szCs w:val="28"/>
          <w:lang w:eastAsia="en-US"/>
        </w:rPr>
      </w:pPr>
    </w:p>
    <w:p w:rsidR="0077429C" w:rsidRDefault="0077429C" w:rsidP="00943145">
      <w:pPr>
        <w:widowControl w:val="0"/>
        <w:autoSpaceDE w:val="0"/>
        <w:autoSpaceDN w:val="0"/>
        <w:spacing w:line="240" w:lineRule="auto"/>
        <w:ind w:firstLine="0"/>
        <w:jc w:val="right"/>
        <w:rPr>
          <w:szCs w:val="28"/>
          <w:lang w:eastAsia="en-US"/>
        </w:rPr>
      </w:pPr>
    </w:p>
    <w:p w:rsidR="0077429C" w:rsidRDefault="0077429C" w:rsidP="00943145">
      <w:pPr>
        <w:widowControl w:val="0"/>
        <w:autoSpaceDE w:val="0"/>
        <w:autoSpaceDN w:val="0"/>
        <w:spacing w:line="240" w:lineRule="auto"/>
        <w:ind w:firstLine="0"/>
        <w:jc w:val="right"/>
        <w:rPr>
          <w:szCs w:val="28"/>
          <w:lang w:eastAsia="en-US"/>
        </w:rPr>
      </w:pPr>
    </w:p>
    <w:p w:rsidR="0077429C" w:rsidRDefault="0077429C" w:rsidP="00943145">
      <w:pPr>
        <w:widowControl w:val="0"/>
        <w:autoSpaceDE w:val="0"/>
        <w:autoSpaceDN w:val="0"/>
        <w:spacing w:line="240" w:lineRule="auto"/>
        <w:ind w:firstLine="0"/>
        <w:jc w:val="right"/>
        <w:rPr>
          <w:szCs w:val="28"/>
          <w:lang w:eastAsia="en-US"/>
        </w:rPr>
      </w:pPr>
      <w:bookmarkStart w:id="0" w:name="_GoBack"/>
      <w:bookmarkEnd w:id="0"/>
    </w:p>
    <w:p w:rsidR="00943145" w:rsidRPr="008444BD" w:rsidRDefault="00943145" w:rsidP="00E73565">
      <w:pPr>
        <w:widowControl w:val="0"/>
        <w:tabs>
          <w:tab w:val="left" w:pos="7371"/>
        </w:tabs>
        <w:autoSpaceDE w:val="0"/>
        <w:autoSpaceDN w:val="0"/>
        <w:spacing w:line="240" w:lineRule="auto"/>
        <w:ind w:left="7230" w:firstLine="0"/>
        <w:jc w:val="left"/>
        <w:rPr>
          <w:sz w:val="20"/>
        </w:rPr>
      </w:pPr>
    </w:p>
    <w:p w:rsidR="00943145" w:rsidRPr="00847BBF" w:rsidRDefault="00943145" w:rsidP="00943145">
      <w:pPr>
        <w:jc w:val="center"/>
        <w:rPr>
          <w:szCs w:val="28"/>
        </w:rPr>
      </w:pPr>
    </w:p>
    <w:p w:rsidR="00943145" w:rsidRDefault="00943145" w:rsidP="00943145">
      <w:pPr>
        <w:rPr>
          <w:szCs w:val="28"/>
        </w:rPr>
      </w:pPr>
    </w:p>
    <w:p w:rsidR="0077429C" w:rsidRPr="00847BBF" w:rsidRDefault="0077429C" w:rsidP="00943145">
      <w:pPr>
        <w:rPr>
          <w:szCs w:val="28"/>
        </w:rPr>
      </w:pPr>
    </w:p>
    <w:p w:rsidR="00943145" w:rsidRPr="00C00143" w:rsidRDefault="00943145" w:rsidP="00943145">
      <w:pPr>
        <w:keepNext/>
        <w:tabs>
          <w:tab w:val="left" w:pos="1560"/>
        </w:tabs>
        <w:spacing w:line="240" w:lineRule="auto"/>
        <w:jc w:val="center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ФОРМА</w:t>
      </w:r>
    </w:p>
    <w:p w:rsidR="00943145" w:rsidRPr="006A7C81" w:rsidRDefault="00943145" w:rsidP="00943145">
      <w:pPr>
        <w:keepNext/>
        <w:tabs>
          <w:tab w:val="left" w:pos="1560"/>
        </w:tabs>
        <w:spacing w:line="240" w:lineRule="auto"/>
        <w:jc w:val="center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проверочного листа (списка контрольных</w:t>
      </w:r>
      <w:r w:rsidRPr="006A7C81">
        <w:rPr>
          <w:rFonts w:eastAsia="Calibri"/>
          <w:szCs w:val="28"/>
        </w:rPr>
        <w:t xml:space="preserve"> вопросов)</w:t>
      </w:r>
      <w:r>
        <w:rPr>
          <w:rFonts w:eastAsia="Calibri"/>
          <w:szCs w:val="28"/>
        </w:rPr>
        <w:t xml:space="preserve"> </w:t>
      </w:r>
    </w:p>
    <w:p w:rsidR="003527D9" w:rsidRDefault="00943145" w:rsidP="00943145">
      <w:pPr>
        <w:spacing w:line="240" w:lineRule="auto"/>
        <w:jc w:val="center"/>
        <w:rPr>
          <w:bCs/>
          <w:color w:val="000000"/>
          <w:szCs w:val="28"/>
        </w:rPr>
      </w:pPr>
      <w:r w:rsidRPr="006A7C81">
        <w:rPr>
          <w:rFonts w:eastAsia="Calibri"/>
          <w:szCs w:val="28"/>
          <w:lang w:eastAsia="en-US"/>
        </w:rPr>
        <w:t xml:space="preserve">для проведения </w:t>
      </w:r>
      <w:r>
        <w:rPr>
          <w:rFonts w:eastAsia="Calibri"/>
          <w:szCs w:val="28"/>
          <w:lang w:eastAsia="en-US"/>
        </w:rPr>
        <w:t>контрольных мероприятий</w:t>
      </w:r>
      <w:r w:rsidRPr="006A7C8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</w:t>
      </w:r>
      <w:r>
        <w:rPr>
          <w:bCs/>
          <w:color w:val="000000"/>
          <w:szCs w:val="28"/>
        </w:rPr>
        <w:t xml:space="preserve"> осуществлении</w:t>
      </w:r>
      <w:r w:rsidRPr="006B7603">
        <w:rPr>
          <w:bCs/>
          <w:color w:val="000000"/>
          <w:szCs w:val="28"/>
        </w:rPr>
        <w:t xml:space="preserve"> </w:t>
      </w:r>
      <w:r w:rsidR="00EC14DC">
        <w:rPr>
          <w:bCs/>
          <w:color w:val="000000"/>
          <w:szCs w:val="28"/>
        </w:rPr>
        <w:t>муниципального</w:t>
      </w:r>
      <w:r w:rsidRPr="006B7603">
        <w:rPr>
          <w:bCs/>
          <w:color w:val="000000"/>
          <w:szCs w:val="28"/>
        </w:rPr>
        <w:t xml:space="preserve"> контроля </w:t>
      </w:r>
      <w:r>
        <w:rPr>
          <w:bCs/>
          <w:color w:val="000000"/>
          <w:szCs w:val="28"/>
        </w:rPr>
        <w:t>на автомобильном транспорте,</w:t>
      </w:r>
    </w:p>
    <w:p w:rsidR="003527D9" w:rsidRDefault="00943145" w:rsidP="00943145">
      <w:pPr>
        <w:spacing w:line="24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городском </w:t>
      </w:r>
      <w:proofErr w:type="gramStart"/>
      <w:r>
        <w:rPr>
          <w:bCs/>
          <w:color w:val="000000"/>
          <w:szCs w:val="28"/>
        </w:rPr>
        <w:t>транспорте</w:t>
      </w:r>
      <w:proofErr w:type="gramEnd"/>
      <w:r>
        <w:rPr>
          <w:bCs/>
          <w:color w:val="000000"/>
          <w:szCs w:val="28"/>
        </w:rPr>
        <w:t xml:space="preserve"> и в дорожном хозяйстве</w:t>
      </w:r>
    </w:p>
    <w:p w:rsidR="00EC14DC" w:rsidRDefault="00EC14DC" w:rsidP="00943145">
      <w:pPr>
        <w:spacing w:line="24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943145">
        <w:rPr>
          <w:bCs/>
          <w:color w:val="000000"/>
          <w:szCs w:val="28"/>
        </w:rPr>
        <w:t xml:space="preserve">на территории </w:t>
      </w:r>
      <w:r>
        <w:rPr>
          <w:bCs/>
          <w:color w:val="000000"/>
          <w:szCs w:val="28"/>
        </w:rPr>
        <w:t>Талдомского городского округа</w:t>
      </w:r>
    </w:p>
    <w:p w:rsidR="00943145" w:rsidRDefault="00EC14DC" w:rsidP="00943145">
      <w:pPr>
        <w:spacing w:line="24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943145" w:rsidRPr="006B7603">
        <w:rPr>
          <w:bCs/>
          <w:color w:val="000000"/>
          <w:szCs w:val="28"/>
        </w:rPr>
        <w:t>Московской области</w:t>
      </w:r>
    </w:p>
    <w:p w:rsidR="00943145" w:rsidRDefault="00943145" w:rsidP="00943145">
      <w:pPr>
        <w:spacing w:line="240" w:lineRule="auto"/>
        <w:jc w:val="center"/>
        <w:rPr>
          <w:bCs/>
          <w:color w:val="000000"/>
          <w:szCs w:val="28"/>
        </w:rPr>
      </w:pPr>
    </w:p>
    <w:p w:rsidR="003D69A9" w:rsidRDefault="003D69A9" w:rsidP="00943145">
      <w:pPr>
        <w:spacing w:line="240" w:lineRule="auto"/>
        <w:jc w:val="center"/>
        <w:rPr>
          <w:bCs/>
          <w:color w:val="000000"/>
          <w:szCs w:val="28"/>
        </w:rPr>
      </w:pPr>
    </w:p>
    <w:p w:rsidR="00943145" w:rsidRDefault="00943145" w:rsidP="00943145">
      <w:pPr>
        <w:spacing w:line="240" w:lineRule="auto"/>
        <w:jc w:val="center"/>
        <w:rPr>
          <w:bCs/>
          <w:color w:val="000000"/>
          <w:szCs w:val="28"/>
        </w:rPr>
      </w:pPr>
    </w:p>
    <w:p w:rsidR="00914394" w:rsidRDefault="00914394" w:rsidP="00943145">
      <w:pPr>
        <w:spacing w:line="240" w:lineRule="auto"/>
        <w:jc w:val="center"/>
        <w:rPr>
          <w:bCs/>
          <w:color w:val="000000"/>
          <w:szCs w:val="28"/>
        </w:rPr>
      </w:pPr>
    </w:p>
    <w:p w:rsidR="003527D9" w:rsidRDefault="000665CA" w:rsidP="00943145">
      <w:pPr>
        <w:spacing w:line="240" w:lineRule="auto"/>
        <w:jc w:val="center"/>
        <w:rPr>
          <w:szCs w:val="28"/>
        </w:rPr>
      </w:pPr>
      <w:r>
        <w:rPr>
          <w:szCs w:val="28"/>
        </w:rPr>
        <w:t>Д</w:t>
      </w:r>
      <w:r w:rsidRPr="00CF06B0">
        <w:rPr>
          <w:szCs w:val="28"/>
        </w:rPr>
        <w:t>еятельность</w:t>
      </w:r>
      <w:r>
        <w:rPr>
          <w:szCs w:val="28"/>
        </w:rPr>
        <w:t xml:space="preserve"> </w:t>
      </w:r>
      <w:r w:rsidRPr="00CF06B0">
        <w:rPr>
          <w:szCs w:val="28"/>
        </w:rPr>
        <w:t xml:space="preserve">контролируемых лиц </w:t>
      </w:r>
      <w:r>
        <w:rPr>
          <w:szCs w:val="28"/>
        </w:rPr>
        <w:t>по</w:t>
      </w:r>
      <w:r w:rsidRPr="00CF06B0">
        <w:rPr>
          <w:szCs w:val="28"/>
        </w:rPr>
        <w:t xml:space="preserve"> осуществлению </w:t>
      </w:r>
    </w:p>
    <w:p w:rsidR="003527D9" w:rsidRDefault="000665CA" w:rsidP="00943145">
      <w:pPr>
        <w:spacing w:line="240" w:lineRule="auto"/>
        <w:jc w:val="center"/>
        <w:rPr>
          <w:szCs w:val="28"/>
        </w:rPr>
      </w:pPr>
      <w:r w:rsidRPr="00CF06B0">
        <w:rPr>
          <w:szCs w:val="28"/>
        </w:rPr>
        <w:t xml:space="preserve">регулярных перевозок по смежным межрегиональным </w:t>
      </w:r>
      <w:r w:rsidRPr="00A741B7">
        <w:rPr>
          <w:szCs w:val="28"/>
        </w:rPr>
        <w:t>маршрутам регулярных перевозок</w:t>
      </w:r>
      <w:r w:rsidR="003F41FD">
        <w:rPr>
          <w:szCs w:val="28"/>
        </w:rPr>
        <w:t>, начальный остановочный пункт</w:t>
      </w:r>
    </w:p>
    <w:p w:rsidR="000665CA" w:rsidRDefault="003F41FD" w:rsidP="00943145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которых находится на территории </w:t>
      </w:r>
      <w:r w:rsidR="00EC14DC">
        <w:rPr>
          <w:bCs/>
          <w:color w:val="000000"/>
          <w:szCs w:val="28"/>
        </w:rPr>
        <w:t xml:space="preserve">Талдомского городского округа </w:t>
      </w:r>
      <w:r>
        <w:rPr>
          <w:szCs w:val="28"/>
        </w:rPr>
        <w:t>Московской области</w:t>
      </w:r>
      <w:r w:rsidR="001731CC">
        <w:rPr>
          <w:szCs w:val="28"/>
        </w:rPr>
        <w:t xml:space="preserve"> </w:t>
      </w:r>
      <w:r w:rsidR="001731CC">
        <w:rPr>
          <w:szCs w:val="28"/>
        </w:rPr>
        <w:br/>
        <w:t>и</w:t>
      </w:r>
      <w:r w:rsidR="000665CA" w:rsidRPr="00CF06B0">
        <w:rPr>
          <w:szCs w:val="28"/>
        </w:rPr>
        <w:t xml:space="preserve"> межмуниципальным маршрутам регулярных перевозок</w:t>
      </w:r>
      <w:r w:rsidR="001731CC">
        <w:rPr>
          <w:szCs w:val="28"/>
        </w:rPr>
        <w:t xml:space="preserve"> </w:t>
      </w:r>
      <w:r w:rsidR="001731CC">
        <w:rPr>
          <w:szCs w:val="28"/>
        </w:rPr>
        <w:br/>
        <w:t>автомобильным транспортом</w:t>
      </w:r>
    </w:p>
    <w:p w:rsidR="000665CA" w:rsidRDefault="000665CA" w:rsidP="00943145">
      <w:pPr>
        <w:spacing w:line="240" w:lineRule="auto"/>
        <w:jc w:val="center"/>
        <w:rPr>
          <w:szCs w:val="28"/>
        </w:rPr>
      </w:pPr>
    </w:p>
    <w:p w:rsidR="003D69A9" w:rsidRDefault="003D69A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3527D9" w:rsidRDefault="003527D9" w:rsidP="00943145">
      <w:pPr>
        <w:spacing w:line="240" w:lineRule="auto"/>
        <w:jc w:val="center"/>
        <w:rPr>
          <w:szCs w:val="28"/>
        </w:rPr>
      </w:pPr>
    </w:p>
    <w:p w:rsidR="0077429C" w:rsidRPr="003D69A9" w:rsidRDefault="0077429C" w:rsidP="00943145">
      <w:pPr>
        <w:spacing w:line="240" w:lineRule="auto"/>
        <w:jc w:val="center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43145" w:rsidRPr="00D25A7E" w:rsidTr="00381BB6">
        <w:tc>
          <w:tcPr>
            <w:tcW w:w="5210" w:type="dxa"/>
          </w:tcPr>
          <w:p w:rsidR="00943145" w:rsidRPr="00D25A7E" w:rsidRDefault="00943145" w:rsidP="00EC14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A7E">
              <w:rPr>
                <w:sz w:val="20"/>
              </w:rPr>
              <w:t xml:space="preserve">Вид </w:t>
            </w:r>
            <w:r w:rsidR="00EC14DC">
              <w:rPr>
                <w:sz w:val="20"/>
              </w:rPr>
              <w:t xml:space="preserve">муниципального </w:t>
            </w:r>
            <w:r w:rsidRPr="00D25A7E">
              <w:rPr>
                <w:sz w:val="20"/>
              </w:rPr>
              <w:t>контроля</w:t>
            </w:r>
          </w:p>
        </w:tc>
        <w:tc>
          <w:tcPr>
            <w:tcW w:w="5211" w:type="dxa"/>
          </w:tcPr>
          <w:p w:rsidR="00943145" w:rsidRPr="00D25A7E" w:rsidRDefault="00EC14DC" w:rsidP="00EC14D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 w:rsidR="00943145" w:rsidRPr="00D25A7E">
              <w:rPr>
                <w:sz w:val="20"/>
              </w:rPr>
              <w:t xml:space="preserve"> контроль</w:t>
            </w:r>
            <w:r>
              <w:rPr>
                <w:sz w:val="20"/>
              </w:rPr>
              <w:t xml:space="preserve"> </w:t>
            </w:r>
            <w:r w:rsidR="00943145" w:rsidRPr="00D25A7E">
              <w:rPr>
                <w:sz w:val="20"/>
              </w:rPr>
              <w:t xml:space="preserve">на автомобильном транспорте, городском </w:t>
            </w:r>
            <w:r w:rsidR="00943145" w:rsidRPr="00EC14DC">
              <w:rPr>
                <w:sz w:val="20"/>
              </w:rPr>
              <w:t xml:space="preserve">транспорте и в дорожном хозяйстве </w:t>
            </w:r>
            <w:r w:rsidR="008444BD" w:rsidRPr="00EC14DC">
              <w:rPr>
                <w:sz w:val="20"/>
              </w:rPr>
              <w:br/>
            </w:r>
            <w:r w:rsidR="00943145" w:rsidRPr="00EC14DC">
              <w:rPr>
                <w:sz w:val="20"/>
              </w:rPr>
              <w:t xml:space="preserve">на территории </w:t>
            </w:r>
            <w:r w:rsidRPr="00EC14DC">
              <w:rPr>
                <w:bCs/>
                <w:color w:val="000000"/>
                <w:sz w:val="20"/>
              </w:rPr>
              <w:t xml:space="preserve">Талдомского городского округа </w:t>
            </w:r>
            <w:r w:rsidR="00943145" w:rsidRPr="00EC14DC">
              <w:rPr>
                <w:sz w:val="20"/>
              </w:rPr>
              <w:t>Московской области</w:t>
            </w:r>
          </w:p>
        </w:tc>
      </w:tr>
      <w:tr w:rsidR="00943145" w:rsidRPr="00D25A7E" w:rsidTr="0077429C">
        <w:trPr>
          <w:trHeight w:val="446"/>
        </w:trPr>
        <w:tc>
          <w:tcPr>
            <w:tcW w:w="5210" w:type="dxa"/>
          </w:tcPr>
          <w:p w:rsidR="00943145" w:rsidRPr="00D25A7E" w:rsidRDefault="00943145" w:rsidP="00EC14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A7E">
              <w:rPr>
                <w:sz w:val="20"/>
              </w:rPr>
              <w:t>Наименование контрольного органа</w:t>
            </w:r>
          </w:p>
        </w:tc>
        <w:tc>
          <w:tcPr>
            <w:tcW w:w="5211" w:type="dxa"/>
          </w:tcPr>
          <w:p w:rsidR="00943145" w:rsidRPr="00EC14DC" w:rsidRDefault="00EC14DC" w:rsidP="001731CC">
            <w:pPr>
              <w:spacing w:line="240" w:lineRule="auto"/>
              <w:ind w:firstLine="0"/>
              <w:rPr>
                <w:sz w:val="20"/>
              </w:rPr>
            </w:pPr>
            <w:r w:rsidRPr="00EC14DC">
              <w:rPr>
                <w:sz w:val="20"/>
              </w:rPr>
              <w:t xml:space="preserve">Администрация </w:t>
            </w:r>
            <w:r w:rsidRPr="00EC14DC">
              <w:rPr>
                <w:bCs/>
                <w:color w:val="000000"/>
                <w:sz w:val="20"/>
              </w:rPr>
              <w:t xml:space="preserve">Талдомского городского округа </w:t>
            </w:r>
            <w:r w:rsidR="001731CC" w:rsidRPr="00EC14DC">
              <w:rPr>
                <w:sz w:val="20"/>
              </w:rPr>
              <w:t xml:space="preserve"> Московской области</w:t>
            </w:r>
          </w:p>
        </w:tc>
      </w:tr>
      <w:tr w:rsidR="00943145" w:rsidRPr="00D25A7E" w:rsidTr="0077429C">
        <w:trPr>
          <w:trHeight w:val="693"/>
        </w:trPr>
        <w:tc>
          <w:tcPr>
            <w:tcW w:w="5210" w:type="dxa"/>
          </w:tcPr>
          <w:p w:rsidR="00943145" w:rsidRPr="00D25A7E" w:rsidRDefault="00943145" w:rsidP="0077429C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943145" w:rsidRPr="00D25A7E" w:rsidRDefault="00943145" w:rsidP="00381BB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3145" w:rsidRPr="00D25A7E" w:rsidTr="0077429C">
        <w:trPr>
          <w:trHeight w:val="373"/>
        </w:trPr>
        <w:tc>
          <w:tcPr>
            <w:tcW w:w="5210" w:type="dxa"/>
          </w:tcPr>
          <w:p w:rsidR="00943145" w:rsidRPr="00D25A7E" w:rsidRDefault="00943145" w:rsidP="00EC14D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A7E">
              <w:rPr>
                <w:sz w:val="20"/>
              </w:rPr>
              <w:t>Вид контрольного мероприятия</w:t>
            </w:r>
          </w:p>
        </w:tc>
        <w:tc>
          <w:tcPr>
            <w:tcW w:w="5211" w:type="dxa"/>
          </w:tcPr>
          <w:p w:rsidR="00943145" w:rsidRPr="00D25A7E" w:rsidRDefault="00943145" w:rsidP="00381BB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3145" w:rsidRPr="00D25A7E" w:rsidTr="0077429C">
        <w:trPr>
          <w:trHeight w:val="832"/>
        </w:trPr>
        <w:tc>
          <w:tcPr>
            <w:tcW w:w="5210" w:type="dxa"/>
          </w:tcPr>
          <w:p w:rsidR="00943145" w:rsidRPr="00D25A7E" w:rsidRDefault="00943145" w:rsidP="00914394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 xml:space="preserve">Объект </w:t>
            </w:r>
            <w:r w:rsidR="00914394">
              <w:rPr>
                <w:sz w:val="20"/>
              </w:rPr>
              <w:t>муниципального</w:t>
            </w:r>
            <w:r w:rsidRPr="00D25A7E">
              <w:rPr>
                <w:sz w:val="20"/>
              </w:rPr>
              <w:t xml:space="preserve"> контроля, в отношении которого проводится контрольное мероприятие</w:t>
            </w:r>
          </w:p>
        </w:tc>
        <w:tc>
          <w:tcPr>
            <w:tcW w:w="5211" w:type="dxa"/>
          </w:tcPr>
          <w:p w:rsidR="00943145" w:rsidRPr="00D25A7E" w:rsidRDefault="00943145" w:rsidP="00381BB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3145" w:rsidRPr="00D25A7E" w:rsidTr="00381BB6">
        <w:tc>
          <w:tcPr>
            <w:tcW w:w="5210" w:type="dxa"/>
          </w:tcPr>
          <w:p w:rsidR="00943145" w:rsidRPr="00D25A7E" w:rsidRDefault="00943145" w:rsidP="008F5128">
            <w:pPr>
              <w:spacing w:line="240" w:lineRule="auto"/>
              <w:ind w:firstLine="0"/>
              <w:rPr>
                <w:sz w:val="20"/>
              </w:rPr>
            </w:pPr>
            <w:proofErr w:type="gramStart"/>
            <w:r w:rsidRPr="00D25A7E">
              <w:rPr>
                <w:sz w:val="20"/>
              </w:rPr>
              <w:t xml:space="preserve">Контролируемое лицо (для юридического лица: </w:t>
            </w:r>
            <w:r w:rsidR="001731CC">
              <w:rPr>
                <w:sz w:val="20"/>
              </w:rPr>
              <w:t>наименование, адрес (</w:t>
            </w:r>
            <w:r w:rsidRPr="00D25A7E">
              <w:rPr>
                <w:sz w:val="20"/>
              </w:rPr>
              <w:t>филиалов, представительств, обособленных структурных подразделений), ОГРН, ИНН; для индивидуального предпринимателя: фамилия, имя, отчество (последнее при наличии),</w:t>
            </w:r>
            <w:r w:rsidR="008F5128">
              <w:rPr>
                <w:sz w:val="20"/>
              </w:rPr>
              <w:t xml:space="preserve"> адрес регистрации, ОГРНИП, ИНН</w:t>
            </w:r>
            <w:r w:rsidR="00F24D9C">
              <w:rPr>
                <w:sz w:val="20"/>
              </w:rPr>
              <w:t>)</w:t>
            </w:r>
            <w:proofErr w:type="gramEnd"/>
          </w:p>
        </w:tc>
        <w:tc>
          <w:tcPr>
            <w:tcW w:w="5211" w:type="dxa"/>
          </w:tcPr>
          <w:p w:rsidR="00943145" w:rsidRPr="00D25A7E" w:rsidRDefault="00943145" w:rsidP="00381BB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3145" w:rsidRPr="00D25A7E" w:rsidTr="00381BB6">
        <w:tc>
          <w:tcPr>
            <w:tcW w:w="5210" w:type="dxa"/>
          </w:tcPr>
          <w:p w:rsidR="00943145" w:rsidRPr="00D25A7E" w:rsidRDefault="00943145" w:rsidP="00914394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>Место проведения контрольного</w:t>
            </w:r>
            <w:r w:rsidR="00914394">
              <w:rPr>
                <w:sz w:val="20"/>
              </w:rPr>
              <w:t xml:space="preserve"> </w:t>
            </w:r>
            <w:r w:rsidRPr="00D25A7E">
              <w:rPr>
                <w:sz w:val="20"/>
              </w:rPr>
              <w:t>мероприятия с заполнением проверочного листа</w:t>
            </w:r>
          </w:p>
        </w:tc>
        <w:tc>
          <w:tcPr>
            <w:tcW w:w="5211" w:type="dxa"/>
          </w:tcPr>
          <w:p w:rsidR="00943145" w:rsidRPr="00D25A7E" w:rsidRDefault="00943145" w:rsidP="00381BB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3145" w:rsidRPr="00D25A7E" w:rsidTr="00381BB6">
        <w:tc>
          <w:tcPr>
            <w:tcW w:w="5210" w:type="dxa"/>
          </w:tcPr>
          <w:p w:rsidR="00943145" w:rsidRPr="00D25A7E" w:rsidRDefault="00914394" w:rsidP="0091439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Реквизиты решения контрольного </w:t>
            </w:r>
            <w:r w:rsidR="00943145" w:rsidRPr="00D25A7E">
              <w:rPr>
                <w:sz w:val="20"/>
              </w:rPr>
              <w:t xml:space="preserve">органа </w:t>
            </w:r>
            <w:r w:rsidR="008444BD">
              <w:rPr>
                <w:sz w:val="20"/>
              </w:rPr>
              <w:br/>
            </w:r>
            <w:r w:rsidR="00943145" w:rsidRPr="00D25A7E">
              <w:rPr>
                <w:sz w:val="20"/>
              </w:rPr>
              <w:t>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5211" w:type="dxa"/>
          </w:tcPr>
          <w:p w:rsidR="00943145" w:rsidRPr="00D25A7E" w:rsidRDefault="00943145" w:rsidP="00381BB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3145" w:rsidRPr="00D25A7E" w:rsidTr="0077429C">
        <w:trPr>
          <w:trHeight w:val="519"/>
        </w:trPr>
        <w:tc>
          <w:tcPr>
            <w:tcW w:w="5210" w:type="dxa"/>
          </w:tcPr>
          <w:p w:rsidR="00943145" w:rsidRPr="00D25A7E" w:rsidRDefault="00943145" w:rsidP="0091439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5A7E">
              <w:rPr>
                <w:sz w:val="20"/>
              </w:rPr>
              <w:t>Учетный номер контрольного мероприятия</w:t>
            </w:r>
          </w:p>
        </w:tc>
        <w:tc>
          <w:tcPr>
            <w:tcW w:w="5211" w:type="dxa"/>
          </w:tcPr>
          <w:p w:rsidR="00943145" w:rsidRPr="00D25A7E" w:rsidRDefault="00943145" w:rsidP="00381BB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3145" w:rsidRPr="00D25A7E" w:rsidTr="00381BB6">
        <w:tc>
          <w:tcPr>
            <w:tcW w:w="5210" w:type="dxa"/>
          </w:tcPr>
          <w:p w:rsidR="00943145" w:rsidRPr="00D25A7E" w:rsidRDefault="00943145" w:rsidP="00914394">
            <w:pPr>
              <w:spacing w:line="240" w:lineRule="auto"/>
              <w:ind w:firstLine="0"/>
              <w:rPr>
                <w:sz w:val="20"/>
              </w:rPr>
            </w:pPr>
            <w:r w:rsidRPr="00D25A7E">
              <w:rPr>
                <w:sz w:val="20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</w:t>
            </w:r>
            <w:r w:rsidR="008444BD">
              <w:rPr>
                <w:sz w:val="20"/>
              </w:rPr>
              <w:br/>
            </w:r>
            <w:r w:rsidRPr="00D25A7E">
              <w:rPr>
                <w:sz w:val="20"/>
              </w:rPr>
              <w:t>о виде контроля, должностным регламентом входит осуществление полномочий по виду контроля, в том числе проведе</w:t>
            </w:r>
            <w:r w:rsidR="00914394">
              <w:rPr>
                <w:sz w:val="20"/>
              </w:rPr>
              <w:t xml:space="preserve">ние контрольных </w:t>
            </w:r>
            <w:r w:rsidRPr="00D25A7E">
              <w:rPr>
                <w:sz w:val="20"/>
              </w:rPr>
              <w:t>мероприятий, проводящего контрольное мероприятие и заполняющего проверочный лист</w:t>
            </w:r>
          </w:p>
        </w:tc>
        <w:tc>
          <w:tcPr>
            <w:tcW w:w="5211" w:type="dxa"/>
          </w:tcPr>
          <w:p w:rsidR="00943145" w:rsidRPr="00D25A7E" w:rsidRDefault="00943145" w:rsidP="00381BB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7429C" w:rsidRPr="003D69A9" w:rsidRDefault="0077429C" w:rsidP="00943145">
      <w:pPr>
        <w:spacing w:line="240" w:lineRule="auto"/>
        <w:jc w:val="center"/>
        <w:rPr>
          <w:szCs w:val="28"/>
        </w:rPr>
      </w:pPr>
    </w:p>
    <w:p w:rsidR="00943145" w:rsidRDefault="00943145" w:rsidP="00943145">
      <w:pPr>
        <w:spacing w:line="240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Список контрольных вопросов</w:t>
      </w:r>
    </w:p>
    <w:p w:rsidR="00191A15" w:rsidRDefault="00191A15" w:rsidP="00943145">
      <w:pPr>
        <w:spacing w:line="240" w:lineRule="auto"/>
        <w:jc w:val="center"/>
        <w:rPr>
          <w:rFonts w:eastAsia="Calibri"/>
          <w:szCs w:val="28"/>
          <w:lang w:eastAsia="en-US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53"/>
        <w:gridCol w:w="3283"/>
        <w:gridCol w:w="3119"/>
        <w:gridCol w:w="850"/>
        <w:gridCol w:w="941"/>
        <w:gridCol w:w="902"/>
        <w:gridCol w:w="708"/>
      </w:tblGrid>
      <w:tr w:rsidR="00191A15" w:rsidTr="00191A15">
        <w:tc>
          <w:tcPr>
            <w:tcW w:w="653" w:type="dxa"/>
            <w:vMerge w:val="restart"/>
          </w:tcPr>
          <w:p w:rsidR="00191A15" w:rsidRP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91A15">
              <w:rPr>
                <w:rFonts w:eastAsia="Calibri"/>
                <w:sz w:val="20"/>
                <w:lang w:eastAsia="en-US"/>
              </w:rPr>
              <w:t>№</w:t>
            </w:r>
            <w:proofErr w:type="spellStart"/>
            <w:r w:rsidRPr="00191A15">
              <w:rPr>
                <w:rFonts w:eastAsia="Calibri"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3283" w:type="dxa"/>
            <w:vMerge w:val="restart"/>
          </w:tcPr>
          <w:p w:rsidR="00191A15" w:rsidRPr="00BB4FAF" w:rsidRDefault="00191A15" w:rsidP="00533E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B4FAF">
              <w:rPr>
                <w:sz w:val="20"/>
              </w:rPr>
              <w:t xml:space="preserve">писок контрольных вопросов, отражающих содержание обязательных требований, ответы на которые свидетельствуют </w:t>
            </w:r>
            <w:r>
              <w:rPr>
                <w:sz w:val="20"/>
              </w:rPr>
              <w:br/>
            </w:r>
            <w:r w:rsidRPr="00BB4FAF">
              <w:rPr>
                <w:sz w:val="20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119" w:type="dxa"/>
            <w:vMerge w:val="restart"/>
          </w:tcPr>
          <w:p w:rsidR="00191A15" w:rsidRPr="00BB4FAF" w:rsidRDefault="00191A15" w:rsidP="00533E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850" w:type="dxa"/>
          </w:tcPr>
          <w:p w:rsidR="00191A15" w:rsidRPr="00191A15" w:rsidRDefault="00191A15" w:rsidP="00533E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91A15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941" w:type="dxa"/>
          </w:tcPr>
          <w:p w:rsidR="00191A15" w:rsidRPr="00191A15" w:rsidRDefault="00191A15" w:rsidP="00533E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91A15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902" w:type="dxa"/>
          </w:tcPr>
          <w:p w:rsidR="00191A15" w:rsidRPr="00191A15" w:rsidRDefault="00191A15" w:rsidP="00533E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91A15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708" w:type="dxa"/>
            <w:vMerge w:val="restart"/>
          </w:tcPr>
          <w:p w:rsidR="00191A15" w:rsidRPr="00191A15" w:rsidRDefault="00191A15" w:rsidP="00533E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91A15">
              <w:rPr>
                <w:sz w:val="18"/>
                <w:szCs w:val="18"/>
              </w:rPr>
              <w:t>Примечание</w:t>
            </w:r>
          </w:p>
        </w:tc>
      </w:tr>
      <w:tr w:rsidR="00191A15" w:rsidTr="00191A15">
        <w:tc>
          <w:tcPr>
            <w:tcW w:w="653" w:type="dxa"/>
            <w:vMerge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83" w:type="dxa"/>
            <w:vMerge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91A15" w:rsidRPr="00191A15" w:rsidRDefault="00191A15" w:rsidP="00533E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91A15">
              <w:rPr>
                <w:sz w:val="18"/>
                <w:szCs w:val="18"/>
              </w:rPr>
              <w:t>Да</w:t>
            </w:r>
          </w:p>
        </w:tc>
        <w:tc>
          <w:tcPr>
            <w:tcW w:w="941" w:type="dxa"/>
          </w:tcPr>
          <w:p w:rsidR="00191A15" w:rsidRPr="00191A15" w:rsidRDefault="00191A15" w:rsidP="00533E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91A15">
              <w:rPr>
                <w:sz w:val="18"/>
                <w:szCs w:val="18"/>
              </w:rPr>
              <w:t>Нет</w:t>
            </w:r>
          </w:p>
        </w:tc>
        <w:tc>
          <w:tcPr>
            <w:tcW w:w="902" w:type="dxa"/>
          </w:tcPr>
          <w:p w:rsidR="00191A15" w:rsidRPr="00191A15" w:rsidRDefault="00191A15" w:rsidP="00533E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91A15">
              <w:rPr>
                <w:sz w:val="18"/>
                <w:szCs w:val="18"/>
              </w:rPr>
              <w:t>Непри</w:t>
            </w:r>
            <w:proofErr w:type="spellEnd"/>
          </w:p>
          <w:p w:rsidR="00191A15" w:rsidRPr="00191A15" w:rsidRDefault="00191A15" w:rsidP="00191A15">
            <w:pPr>
              <w:spacing w:line="240" w:lineRule="auto"/>
              <w:ind w:left="-548" w:firstLine="548"/>
              <w:jc w:val="center"/>
              <w:rPr>
                <w:sz w:val="18"/>
                <w:szCs w:val="18"/>
              </w:rPr>
            </w:pPr>
            <w:proofErr w:type="spellStart"/>
            <w:r w:rsidRPr="00191A15">
              <w:rPr>
                <w:sz w:val="18"/>
                <w:szCs w:val="18"/>
              </w:rPr>
              <w:t>менимо</w:t>
            </w:r>
            <w:proofErr w:type="spellEnd"/>
          </w:p>
        </w:tc>
        <w:tc>
          <w:tcPr>
            <w:tcW w:w="708" w:type="dxa"/>
            <w:vMerge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91A15" w:rsidTr="00191A15">
        <w:tc>
          <w:tcPr>
            <w:tcW w:w="653" w:type="dxa"/>
          </w:tcPr>
          <w:p w:rsidR="00191A15" w:rsidRP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91A15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283" w:type="dxa"/>
          </w:tcPr>
          <w:p w:rsidR="00191A15" w:rsidRDefault="00191A15" w:rsidP="00533E43">
            <w:pPr>
              <w:shd w:val="clear" w:color="auto" w:fill="FFFFFF"/>
              <w:spacing w:line="240" w:lineRule="auto"/>
              <w:ind w:firstLine="0"/>
              <w:jc w:val="left"/>
              <w:rPr>
                <w:sz w:val="20"/>
              </w:rPr>
            </w:pPr>
            <w:r w:rsidRPr="007652DF">
              <w:rPr>
                <w:sz w:val="20"/>
              </w:rPr>
              <w:t>Срок эксплуатации с года выпуска транспортных средств,</w:t>
            </w:r>
            <w:r>
              <w:rPr>
                <w:sz w:val="20"/>
              </w:rPr>
              <w:t xml:space="preserve"> </w:t>
            </w:r>
            <w:r w:rsidRPr="007652DF">
              <w:rPr>
                <w:sz w:val="20"/>
              </w:rPr>
              <w:t>выпускаемых на маршрут для осуществления</w:t>
            </w:r>
            <w:r>
              <w:rPr>
                <w:sz w:val="20"/>
              </w:rPr>
              <w:t xml:space="preserve"> </w:t>
            </w:r>
            <w:r w:rsidRPr="007652DF">
              <w:rPr>
                <w:sz w:val="20"/>
              </w:rPr>
              <w:t>регулярных перевозок</w:t>
            </w:r>
            <w:r>
              <w:rPr>
                <w:sz w:val="20"/>
              </w:rPr>
              <w:t xml:space="preserve"> </w:t>
            </w:r>
            <w:r w:rsidRPr="007652DF">
              <w:rPr>
                <w:sz w:val="20"/>
              </w:rPr>
              <w:t xml:space="preserve">автомобильным транспортом пассажиров и багажа, не </w:t>
            </w:r>
            <w:r>
              <w:rPr>
                <w:sz w:val="20"/>
              </w:rPr>
              <w:t>превышает</w:t>
            </w:r>
            <w:r w:rsidRPr="007652DF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7652DF">
              <w:rPr>
                <w:sz w:val="20"/>
              </w:rPr>
              <w:t>для автобусов малого класса – 5 лет; для автобусов среднего и</w:t>
            </w:r>
            <w:r>
              <w:rPr>
                <w:sz w:val="20"/>
              </w:rPr>
              <w:t xml:space="preserve"> большого класса – 7 лет</w:t>
            </w:r>
          </w:p>
          <w:p w:rsidR="00191A15" w:rsidRPr="007652DF" w:rsidRDefault="00191A15" w:rsidP="00533E43">
            <w:pPr>
              <w:shd w:val="clear" w:color="auto" w:fill="FFFFFF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191A15" w:rsidRDefault="00191A15" w:rsidP="00533E43">
            <w:pPr>
              <w:widowControl w:val="0"/>
              <w:spacing w:line="240" w:lineRule="auto"/>
              <w:jc w:val="left"/>
              <w:rPr>
                <w:sz w:val="20"/>
              </w:rPr>
            </w:pPr>
          </w:p>
          <w:p w:rsidR="00EF234B" w:rsidRPr="007652DF" w:rsidRDefault="00EF234B" w:rsidP="00533E43">
            <w:pPr>
              <w:widowControl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191A15" w:rsidRPr="007652DF" w:rsidRDefault="00191A15" w:rsidP="00533E43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 w:rsidRPr="007652DF">
              <w:rPr>
                <w:sz w:val="20"/>
              </w:rPr>
              <w:t xml:space="preserve">Абзац второй части 1 статьи 14 Закона Московской области </w:t>
            </w:r>
            <w:r>
              <w:rPr>
                <w:sz w:val="20"/>
              </w:rPr>
              <w:br/>
            </w:r>
            <w:r w:rsidRPr="007652DF">
              <w:rPr>
                <w:sz w:val="20"/>
              </w:rPr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850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41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02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91A15" w:rsidTr="00191A15">
        <w:tc>
          <w:tcPr>
            <w:tcW w:w="653" w:type="dxa"/>
          </w:tcPr>
          <w:p w:rsidR="00191A15" w:rsidRPr="00EF234B" w:rsidRDefault="00EF234B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EF234B">
              <w:rPr>
                <w:rFonts w:eastAsia="Calibri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3283" w:type="dxa"/>
          </w:tcPr>
          <w:p w:rsidR="00191A15" w:rsidRDefault="00191A15" w:rsidP="00533E43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</w:t>
            </w:r>
            <w:r w:rsidRPr="0045665E">
              <w:rPr>
                <w:rFonts w:ascii="Times New Roman" w:hAnsi="Times New Roman" w:cs="Times New Roman"/>
              </w:rPr>
              <w:t>ранспортны</w:t>
            </w:r>
            <w:r>
              <w:rPr>
                <w:rFonts w:ascii="Times New Roman" w:hAnsi="Times New Roman" w:cs="Times New Roman"/>
              </w:rPr>
              <w:t>х средств, выпускаемых</w:t>
            </w:r>
            <w:r w:rsidRPr="0045665E">
              <w:rPr>
                <w:rFonts w:ascii="Times New Roman" w:hAnsi="Times New Roman" w:cs="Times New Roman"/>
              </w:rPr>
              <w:t xml:space="preserve"> на маршрут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осуществления регулярных перевозок 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пассажиров и багажа </w:t>
            </w:r>
            <w:r>
              <w:rPr>
                <w:rFonts w:ascii="Times New Roman" w:hAnsi="Times New Roman" w:cs="Times New Roman"/>
              </w:rPr>
              <w:t>следующим требованиям:</w:t>
            </w:r>
          </w:p>
          <w:p w:rsidR="00191A15" w:rsidRPr="0045665E" w:rsidRDefault="00191A15" w:rsidP="00533E43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 транспортные средства должны соответствовать </w:t>
            </w:r>
            <w:r w:rsidRPr="0045665E">
              <w:rPr>
                <w:rFonts w:ascii="Times New Roman" w:hAnsi="Times New Roman" w:cs="Times New Roman"/>
              </w:rPr>
              <w:t>цветовой гамме кузова,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состоящей из основного белого цвета и полос желтого </w:t>
            </w:r>
            <w:r>
              <w:rPr>
                <w:rFonts w:ascii="Times New Roman" w:hAnsi="Times New Roman" w:cs="Times New Roman"/>
              </w:rPr>
              <w:br/>
            </w:r>
            <w:r w:rsidRPr="0045665E">
              <w:rPr>
                <w:rFonts w:ascii="Times New Roman" w:hAnsi="Times New Roman" w:cs="Times New Roman"/>
              </w:rPr>
              <w:t>и темно-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серого цветов, размещенных по всей длине боковых поверхностей кузова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1A15" w:rsidRPr="0045665E" w:rsidRDefault="00191A15" w:rsidP="00533E43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 н</w:t>
            </w:r>
            <w:r w:rsidRPr="0045665E">
              <w:rPr>
                <w:rFonts w:ascii="Times New Roman" w:hAnsi="Times New Roman" w:cs="Times New Roman"/>
              </w:rPr>
              <w:t>а транспортных средствах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должны размещаться фирменное 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перевозчика, логотип перевозчика (при наличии) и логотип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общественного транспорта Московской области, выполняемый в желтом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черном цветах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91A15" w:rsidRDefault="00191A15" w:rsidP="00533E43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 н</w:t>
            </w:r>
            <w:r w:rsidRPr="0045665E">
              <w:rPr>
                <w:rFonts w:ascii="Times New Roman" w:hAnsi="Times New Roman" w:cs="Times New Roman"/>
              </w:rPr>
              <w:t>а транспортных средствах допускается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размещение рекламы и (или) 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информации, соответствующей требованиям законодательства 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Федерации.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Требования к параметрам, способам и местам размещения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транспортных средствах различного класса, выпускаемых на маршрут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осуществления регулярных перевозок 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пассажиров и багажа, полос цветовой гаммы кузова, фирменного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наименования перевозчика, логотипа перевозчика (при наличии),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логотипа общественного транспорта Московской области, рекламы </w:t>
            </w:r>
            <w:r>
              <w:rPr>
                <w:rFonts w:ascii="Times New Roman" w:hAnsi="Times New Roman" w:cs="Times New Roman"/>
              </w:rPr>
              <w:br/>
            </w:r>
            <w:r w:rsidRPr="0045665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(или) иной информации устанавливаются уполномоченным органом</w:t>
            </w:r>
            <w:r>
              <w:rPr>
                <w:rFonts w:ascii="Times New Roman" w:hAnsi="Times New Roman" w:cs="Times New Roman"/>
              </w:rPr>
              <w:t xml:space="preserve"> Московской области</w:t>
            </w:r>
          </w:p>
          <w:p w:rsidR="00191A15" w:rsidRPr="00391F43" w:rsidRDefault="00191A15" w:rsidP="00533E43">
            <w:pPr>
              <w:spacing w:line="240" w:lineRule="auto"/>
              <w:ind w:firstLine="0"/>
              <w:jc w:val="left"/>
              <w:rPr>
                <w:sz w:val="2"/>
                <w:szCs w:val="2"/>
                <w:highlight w:val="yellow"/>
              </w:rPr>
            </w:pPr>
          </w:p>
        </w:tc>
        <w:tc>
          <w:tcPr>
            <w:tcW w:w="3119" w:type="dxa"/>
          </w:tcPr>
          <w:p w:rsidR="00191A15" w:rsidRPr="00B52904" w:rsidRDefault="00191A15" w:rsidP="00533E43">
            <w:pPr>
              <w:spacing w:line="240" w:lineRule="auto"/>
              <w:ind w:firstLine="0"/>
              <w:jc w:val="left"/>
              <w:rPr>
                <w:rFonts w:eastAsia="Arial Unicode MS"/>
                <w:sz w:val="20"/>
                <w:highlight w:val="yellow"/>
                <w:lang w:bidi="ru-RU"/>
              </w:rPr>
            </w:pPr>
            <w:r w:rsidRPr="00B52904">
              <w:rPr>
                <w:sz w:val="20"/>
              </w:rPr>
              <w:t xml:space="preserve">Часть 3.1 статьи 14 Закона Московской области </w:t>
            </w:r>
            <w:r>
              <w:rPr>
                <w:sz w:val="20"/>
              </w:rPr>
              <w:br/>
            </w:r>
            <w:r w:rsidRPr="00B52904">
              <w:rPr>
                <w:sz w:val="20"/>
              </w:rPr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850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41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02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91A15" w:rsidTr="00191A15">
        <w:tc>
          <w:tcPr>
            <w:tcW w:w="653" w:type="dxa"/>
          </w:tcPr>
          <w:p w:rsidR="00191A15" w:rsidRDefault="00EF234B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  <w:p w:rsidR="00191A15" w:rsidRP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83" w:type="dxa"/>
          </w:tcPr>
          <w:p w:rsidR="00191A15" w:rsidRDefault="00191A15" w:rsidP="00533E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E29A9">
              <w:rPr>
                <w:rFonts w:ascii="Times New Roman" w:hAnsi="Times New Roman" w:cs="Times New Roman"/>
                <w:color w:val="000000"/>
              </w:rPr>
              <w:t>На смежных межрегиональных маршрутах регулярных перевозок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4394">
              <w:rPr>
                <w:rFonts w:ascii="Times New Roman" w:hAnsi="Times New Roman" w:cs="Times New Roman"/>
                <w:color w:val="000000"/>
              </w:rPr>
              <w:t xml:space="preserve">автомобильным транспортом, если начальный остановочный пункт находится на территории </w:t>
            </w:r>
            <w:r w:rsidRPr="0091439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Талдомского городского округа </w:t>
            </w:r>
            <w:r w:rsidRPr="00914394">
              <w:rPr>
                <w:rFonts w:ascii="Times New Roman" w:hAnsi="Times New Roman" w:cs="Times New Roman"/>
                <w:color w:val="000000"/>
              </w:rPr>
              <w:t>Московской области, муниципальных маршрутах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>регулярных перевозок автомобильным транспортом, межмуниципальных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 xml:space="preserve">маршрутах регулярных перевозок автомобильным транспортом </w:t>
            </w:r>
            <w:r>
              <w:rPr>
                <w:rFonts w:ascii="Times New Roman" w:hAnsi="Times New Roman" w:cs="Times New Roman"/>
                <w:color w:val="000000"/>
              </w:rPr>
              <w:t>обеспечена</w:t>
            </w:r>
            <w:r w:rsidRPr="00CE29A9">
              <w:rPr>
                <w:rFonts w:ascii="Times New Roman" w:hAnsi="Times New Roman" w:cs="Times New Roman"/>
                <w:color w:val="000000"/>
              </w:rPr>
              <w:t xml:space="preserve"> возможность безналичной оплаты проезда, в том числе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 xml:space="preserve">использованием единой </w:t>
            </w:r>
          </w:p>
          <w:p w:rsidR="00191A15" w:rsidRPr="003D69A9" w:rsidRDefault="00191A15" w:rsidP="00533E43">
            <w:pPr>
              <w:pStyle w:val="HTML"/>
              <w:shd w:val="clear" w:color="auto" w:fill="FFFFFF"/>
              <w:rPr>
                <w:sz w:val="2"/>
                <w:szCs w:val="2"/>
              </w:rPr>
            </w:pPr>
            <w:r w:rsidRPr="00CE29A9">
              <w:rPr>
                <w:rFonts w:ascii="Times New Roman" w:hAnsi="Times New Roman" w:cs="Times New Roman"/>
                <w:color w:val="000000"/>
              </w:rPr>
              <w:t>транспортной карты, банковской карты, 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размещен</w:t>
            </w:r>
            <w:r w:rsidRPr="00CE29A9">
              <w:rPr>
                <w:rFonts w:ascii="Times New Roman" w:hAnsi="Times New Roman" w:cs="Times New Roman"/>
                <w:color w:val="000000"/>
              </w:rPr>
              <w:t xml:space="preserve"> знак о такой возможности в салоне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 xml:space="preserve">транспортного средства. </w:t>
            </w:r>
            <w:r w:rsidRPr="00CE29A9">
              <w:rPr>
                <w:rFonts w:ascii="Times New Roman" w:hAnsi="Times New Roman" w:cs="Times New Roman"/>
                <w:color w:val="000000"/>
              </w:rPr>
              <w:lastRenderedPageBreak/>
              <w:t>Требования к знаку устанавливаются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>уполномоченным органом Московской области</w:t>
            </w:r>
          </w:p>
        </w:tc>
        <w:tc>
          <w:tcPr>
            <w:tcW w:w="3119" w:type="dxa"/>
          </w:tcPr>
          <w:p w:rsidR="00191A15" w:rsidRPr="00127B58" w:rsidRDefault="00191A15" w:rsidP="00533E43">
            <w:pPr>
              <w:spacing w:line="240" w:lineRule="auto"/>
              <w:ind w:firstLine="0"/>
              <w:jc w:val="left"/>
              <w:rPr>
                <w:sz w:val="2"/>
                <w:szCs w:val="2"/>
              </w:rPr>
            </w:pPr>
            <w:r>
              <w:rPr>
                <w:sz w:val="20"/>
              </w:rPr>
              <w:lastRenderedPageBreak/>
              <w:t>С</w:t>
            </w:r>
            <w:r w:rsidRPr="00B52904">
              <w:rPr>
                <w:sz w:val="20"/>
              </w:rPr>
              <w:t>тать</w:t>
            </w:r>
            <w:r>
              <w:rPr>
                <w:sz w:val="20"/>
              </w:rPr>
              <w:t>я</w:t>
            </w:r>
            <w:r w:rsidRPr="00B52904">
              <w:rPr>
                <w:sz w:val="20"/>
              </w:rPr>
              <w:t xml:space="preserve"> 14</w:t>
            </w:r>
            <w:r>
              <w:rPr>
                <w:sz w:val="20"/>
              </w:rPr>
              <w:t>.1</w:t>
            </w:r>
            <w:r w:rsidRPr="00B52904">
              <w:rPr>
                <w:sz w:val="20"/>
              </w:rPr>
              <w:t xml:space="preserve"> Закона Московской области № 268/2005-ОЗ </w:t>
            </w:r>
            <w:r>
              <w:rPr>
                <w:sz w:val="20"/>
              </w:rPr>
              <w:br/>
            </w:r>
            <w:r w:rsidRPr="00B52904">
              <w:rPr>
                <w:sz w:val="20"/>
              </w:rPr>
              <w:t xml:space="preserve">«Об организации транспортного обслуживания населения </w:t>
            </w:r>
            <w:r>
              <w:rPr>
                <w:sz w:val="20"/>
              </w:rPr>
              <w:br/>
            </w:r>
            <w:r w:rsidRPr="00B52904">
              <w:rPr>
                <w:sz w:val="20"/>
              </w:rPr>
              <w:t>на территории Московской области»</w:t>
            </w:r>
          </w:p>
        </w:tc>
        <w:tc>
          <w:tcPr>
            <w:tcW w:w="850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41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02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91A15" w:rsidTr="00191A15">
        <w:tc>
          <w:tcPr>
            <w:tcW w:w="653" w:type="dxa"/>
          </w:tcPr>
          <w:p w:rsidR="00191A15" w:rsidRPr="00191A15" w:rsidRDefault="00EF234B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3283" w:type="dxa"/>
          </w:tcPr>
          <w:p w:rsidR="00191A15" w:rsidRPr="00C538D3" w:rsidRDefault="00191A15" w:rsidP="00EF234B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rFonts w:eastAsia="Arial Unicode MS"/>
                <w:sz w:val="2"/>
                <w:szCs w:val="2"/>
                <w:lang w:bidi="ru-RU"/>
              </w:rPr>
            </w:pPr>
            <w:proofErr w:type="gramStart"/>
            <w:r w:rsidRPr="001C22D3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транспортом по нерегулируемым тарифам на территории Московской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не превыша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т максимально допустимого соотношения в 3% между количеством рейсов,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не выполненных в течение одного квартала, и количеством рейсов, предусмотренным для выполнения в течение данного квартала установленным расписанием</w:t>
            </w:r>
            <w:proofErr w:type="gramEnd"/>
          </w:p>
        </w:tc>
        <w:tc>
          <w:tcPr>
            <w:tcW w:w="3119" w:type="dxa"/>
            <w:vAlign w:val="center"/>
          </w:tcPr>
          <w:p w:rsidR="00191A15" w:rsidRPr="00033F9D" w:rsidRDefault="00191A15" w:rsidP="00533E43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 2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</w:t>
            </w:r>
          </w:p>
          <w:p w:rsidR="00191A15" w:rsidRPr="00033F9D" w:rsidRDefault="00191A15" w:rsidP="00EF234B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proofErr w:type="gramStart"/>
            <w:r w:rsidRPr="005F0A0A">
              <w:rPr>
                <w:sz w:val="20"/>
              </w:rPr>
              <w:t xml:space="preserve">транспортом по нерегулируемым тарифам на территории Московской области, утвержденные постановлением Правительства Московской области от 16.04.2018 № 231/9 «Об установлении требований к юридическим лицам, индивидуальным </w:t>
            </w:r>
            <w:r w:rsidR="00EF234B">
              <w:rPr>
                <w:sz w:val="20"/>
              </w:rPr>
              <w:t>п</w:t>
            </w:r>
            <w:r w:rsidRPr="005F0A0A">
              <w:rPr>
                <w:sz w:val="20"/>
              </w:rPr>
              <w:t>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 1379/49 «О</w:t>
            </w:r>
            <w:proofErr w:type="gramEnd"/>
            <w:r w:rsidRPr="005F0A0A">
              <w:rPr>
                <w:sz w:val="20"/>
              </w:rPr>
              <w:t xml:space="preserve"> </w:t>
            </w:r>
            <w:proofErr w:type="gramStart"/>
            <w:r w:rsidRPr="005F0A0A">
              <w:rPr>
                <w:sz w:val="20"/>
              </w:rPr>
              <w:t>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  <w:proofErr w:type="gramEnd"/>
          </w:p>
        </w:tc>
        <w:tc>
          <w:tcPr>
            <w:tcW w:w="850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41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02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91A15" w:rsidTr="00191A15">
        <w:tc>
          <w:tcPr>
            <w:tcW w:w="653" w:type="dxa"/>
          </w:tcPr>
          <w:p w:rsidR="00191A15" w:rsidRPr="00191A15" w:rsidRDefault="00EF234B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283" w:type="dxa"/>
          </w:tcPr>
          <w:p w:rsidR="00191A15" w:rsidRPr="00C538D3" w:rsidRDefault="00191A15" w:rsidP="00EF234B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rFonts w:eastAsia="Arial Unicode MS"/>
                <w:sz w:val="2"/>
                <w:szCs w:val="2"/>
                <w:lang w:bidi="ru-RU"/>
              </w:rPr>
            </w:pPr>
            <w:proofErr w:type="gramStart"/>
            <w:r w:rsidRPr="001C22D3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транспортом по нерегулируемым тарифам на территории Московской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не превыша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т максимально допустимого соотношения в 3% между количеством рейсов,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 выполненных в течение одного квартала, и количеством рейсов, предусмотренным для выполнения в течение данного квартала установленным расписанием</w:t>
            </w:r>
            <w:proofErr w:type="gramEnd"/>
          </w:p>
        </w:tc>
        <w:tc>
          <w:tcPr>
            <w:tcW w:w="3119" w:type="dxa"/>
            <w:vAlign w:val="center"/>
          </w:tcPr>
          <w:p w:rsidR="00191A15" w:rsidRPr="00033F9D" w:rsidRDefault="00191A15" w:rsidP="00533E43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lastRenderedPageBreak/>
              <w:t xml:space="preserve">Пункт 2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юридическим лицам, индивидуальным </w:t>
            </w:r>
            <w:r w:rsidR="00EF234B">
              <w:rPr>
                <w:sz w:val="20"/>
              </w:rPr>
              <w:t>п</w:t>
            </w:r>
            <w:r w:rsidRPr="005F0A0A">
              <w:rPr>
                <w:sz w:val="20"/>
              </w:rPr>
              <w:t xml:space="preserve">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</w:t>
            </w:r>
          </w:p>
          <w:p w:rsidR="00191A15" w:rsidRPr="00033F9D" w:rsidRDefault="00191A15" w:rsidP="00EF234B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proofErr w:type="gramStart"/>
            <w:r w:rsidRPr="005F0A0A">
              <w:rPr>
                <w:sz w:val="20"/>
              </w:rPr>
              <w:t xml:space="preserve">транспортом по нерегулируемым тарифам на территории Московской области, </w:t>
            </w:r>
            <w:r w:rsidRPr="005F0A0A">
              <w:rPr>
                <w:sz w:val="20"/>
              </w:rPr>
              <w:lastRenderedPageBreak/>
              <w:t>утвержденные постановлением Правительства Московской области от 16.04.2018 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 1379/49 «О</w:t>
            </w:r>
            <w:proofErr w:type="gramEnd"/>
            <w:r w:rsidRPr="005F0A0A">
              <w:rPr>
                <w:sz w:val="20"/>
              </w:rPr>
              <w:t xml:space="preserve"> </w:t>
            </w:r>
            <w:proofErr w:type="gramStart"/>
            <w:r w:rsidRPr="005F0A0A">
              <w:rPr>
                <w:sz w:val="20"/>
              </w:rPr>
              <w:t>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  <w:proofErr w:type="gramEnd"/>
          </w:p>
        </w:tc>
        <w:tc>
          <w:tcPr>
            <w:tcW w:w="850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41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02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91A15" w:rsidTr="00191A15">
        <w:tc>
          <w:tcPr>
            <w:tcW w:w="653" w:type="dxa"/>
          </w:tcPr>
          <w:p w:rsidR="00191A15" w:rsidRPr="00191A15" w:rsidRDefault="00EF234B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3283" w:type="dxa"/>
          </w:tcPr>
          <w:p w:rsidR="00191A15" w:rsidRPr="001C22D3" w:rsidRDefault="00191A15" w:rsidP="00533E43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proofErr w:type="gramStart"/>
            <w:r w:rsidRPr="001C22D3">
              <w:rPr>
                <w:color w:val="000000"/>
                <w:sz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</w:t>
            </w:r>
            <w:r w:rsidRPr="00914394">
              <w:rPr>
                <w:color w:val="000000"/>
                <w:sz w:val="20"/>
              </w:rPr>
              <w:t xml:space="preserve">транспортом по нерегулируемым тарифам на территории </w:t>
            </w:r>
            <w:r w:rsidRPr="00914394">
              <w:rPr>
                <w:bCs/>
                <w:color w:val="000000"/>
                <w:sz w:val="20"/>
              </w:rPr>
              <w:t xml:space="preserve">Талдомского городского округа </w:t>
            </w:r>
            <w:r w:rsidRPr="00914394">
              <w:rPr>
                <w:color w:val="000000"/>
                <w:sz w:val="20"/>
              </w:rPr>
              <w:t xml:space="preserve">Московской области </w:t>
            </w:r>
            <w:r w:rsidRPr="00914394">
              <w:rPr>
                <w:color w:val="000000"/>
                <w:sz w:val="20"/>
                <w:shd w:val="clear" w:color="auto" w:fill="FFFFFF"/>
              </w:rPr>
              <w:t>обеспечивают исправную работу установленных в транспортном</w:t>
            </w:r>
            <w:r w:rsidRPr="001C22D3">
              <w:rPr>
                <w:color w:val="000000"/>
                <w:sz w:val="20"/>
                <w:shd w:val="clear" w:color="auto" w:fill="FFFFFF"/>
              </w:rPr>
              <w:t xml:space="preserve">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      </w:r>
            <w:proofErr w:type="gramEnd"/>
          </w:p>
        </w:tc>
        <w:tc>
          <w:tcPr>
            <w:tcW w:w="3119" w:type="dxa"/>
            <w:vAlign w:val="center"/>
          </w:tcPr>
          <w:p w:rsidR="00191A15" w:rsidRPr="00927A76" w:rsidRDefault="00191A15" w:rsidP="00EF234B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proofErr w:type="gramStart"/>
            <w:r>
              <w:rPr>
                <w:sz w:val="20"/>
              </w:rPr>
              <w:t xml:space="preserve">Пункт 4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</w:t>
            </w:r>
            <w:proofErr w:type="gramEnd"/>
            <w:r w:rsidRPr="005F0A0A">
              <w:rPr>
                <w:sz w:val="20"/>
              </w:rPr>
              <w:t xml:space="preserve"> </w:t>
            </w:r>
            <w:proofErr w:type="gramStart"/>
            <w:r w:rsidRPr="005F0A0A">
              <w:rPr>
                <w:sz w:val="20"/>
              </w:rPr>
              <w:t xml:space="preserve">по нерегулируемым тарифам на территории Московской области, и о </w:t>
            </w:r>
            <w:r w:rsidRPr="005F0A0A">
              <w:rPr>
                <w:sz w:val="20"/>
              </w:rPr>
              <w:lastRenderedPageBreak/>
              <w:t xml:space="preserve">внесении изменений в постановление Правительства Московской области от 29.12.2015 № 1379/49 «О требованиях к осуществлению регулярных перевозок автомобильным транспортом и городским наземным </w:t>
            </w:r>
            <w:r w:rsidR="00EF234B">
              <w:rPr>
                <w:sz w:val="20"/>
              </w:rPr>
              <w:t>э</w:t>
            </w:r>
            <w:r w:rsidRPr="005F0A0A">
              <w:rPr>
                <w:sz w:val="20"/>
              </w:rPr>
              <w:t>лектрическим транспортом по нерегулируемым тарифам и шкале для оценки 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по межмуниципальным маршрутам регулярных перевозок автомобильным транспортом и</w:t>
            </w:r>
            <w:proofErr w:type="gramEnd"/>
            <w:r w:rsidRPr="005F0A0A">
              <w:rPr>
                <w:sz w:val="20"/>
              </w:rPr>
              <w:t xml:space="preserve"> городским наземным электрическим транспортом по нерегулируемым тарифам»</w:t>
            </w:r>
          </w:p>
        </w:tc>
        <w:tc>
          <w:tcPr>
            <w:tcW w:w="850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41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02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91A15" w:rsidTr="00191A15">
        <w:tc>
          <w:tcPr>
            <w:tcW w:w="653" w:type="dxa"/>
          </w:tcPr>
          <w:p w:rsidR="00191A15" w:rsidRPr="00191A15" w:rsidRDefault="00EF234B" w:rsidP="0094314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3283" w:type="dxa"/>
          </w:tcPr>
          <w:p w:rsidR="00191A15" w:rsidRPr="001C22D3" w:rsidRDefault="00191A15" w:rsidP="00533E43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C22D3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</w:t>
            </w:r>
            <w:r w:rsidRPr="00914394">
              <w:rPr>
                <w:color w:val="000000"/>
                <w:sz w:val="20"/>
                <w:szCs w:val="20"/>
              </w:rPr>
              <w:t xml:space="preserve">осуществляющие регулярные перевозки автомобильным транспортом и городским транспортом по нерегулируемым тарифам на территории </w:t>
            </w:r>
            <w:r w:rsidRPr="00914394">
              <w:rPr>
                <w:bCs/>
                <w:color w:val="000000"/>
                <w:sz w:val="20"/>
                <w:szCs w:val="20"/>
              </w:rPr>
              <w:t xml:space="preserve">Талдомского городского округа </w:t>
            </w:r>
            <w:r w:rsidRPr="00914394">
              <w:rPr>
                <w:color w:val="000000"/>
                <w:sz w:val="20"/>
                <w:szCs w:val="20"/>
              </w:rPr>
              <w:t xml:space="preserve">Московской области </w:t>
            </w:r>
            <w:r w:rsidRPr="00914394">
              <w:rPr>
                <w:color w:val="000000"/>
                <w:sz w:val="20"/>
                <w:szCs w:val="20"/>
                <w:shd w:val="clear" w:color="auto" w:fill="FFFFFF"/>
              </w:rPr>
              <w:t xml:space="preserve">информируют Министерство транспорта </w:t>
            </w:r>
            <w:r w:rsidRPr="00914394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 дорожной 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инфраструктуры Московской области, а также владельцев автовокзалов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и автостанций об изменении тарифов на регулярные перевозки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за тридцать календарных дней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до их изменения</w:t>
            </w:r>
            <w:proofErr w:type="gramEnd"/>
          </w:p>
        </w:tc>
        <w:tc>
          <w:tcPr>
            <w:tcW w:w="3119" w:type="dxa"/>
            <w:vAlign w:val="center"/>
          </w:tcPr>
          <w:p w:rsidR="00191A15" w:rsidRPr="00D503D2" w:rsidRDefault="00191A15" w:rsidP="00EF234B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 5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 1379/49 «О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по межмуниципальным </w:t>
            </w:r>
            <w:r w:rsidRPr="005F0A0A">
              <w:rPr>
                <w:sz w:val="20"/>
              </w:rPr>
              <w:lastRenderedPageBreak/>
              <w:t>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</w:p>
        </w:tc>
        <w:tc>
          <w:tcPr>
            <w:tcW w:w="850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41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02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91A15" w:rsidRDefault="00191A15" w:rsidP="00943145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91A15" w:rsidRDefault="00191A15" w:rsidP="00943145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:rsidR="00943145" w:rsidRDefault="00943145" w:rsidP="00943145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:rsidR="00F27D0C" w:rsidRDefault="00F27D0C" w:rsidP="00CD2FD0">
      <w:pPr>
        <w:spacing w:line="240" w:lineRule="auto"/>
      </w:pPr>
    </w:p>
    <w:p w:rsidR="00CD2FD0" w:rsidRDefault="00CD2FD0" w:rsidP="00CD2FD0">
      <w:pPr>
        <w:spacing w:line="240" w:lineRule="auto"/>
      </w:pPr>
    </w:p>
    <w:p w:rsidR="00CD2FD0" w:rsidRDefault="00CD2FD0" w:rsidP="00CD2FD0">
      <w:pPr>
        <w:spacing w:line="240" w:lineRule="auto"/>
      </w:pPr>
    </w:p>
    <w:p w:rsidR="00CD2FD0" w:rsidRDefault="00CD2FD0" w:rsidP="00CD2FD0">
      <w:pPr>
        <w:spacing w:line="240" w:lineRule="auto"/>
        <w:ind w:firstLine="0"/>
      </w:pPr>
      <w:r>
        <w:t>«_____» _____________ 20______г.                                                    ______________</w:t>
      </w:r>
    </w:p>
    <w:p w:rsidR="00CD2FD0" w:rsidRDefault="00CD2FD0" w:rsidP="00CD2FD0">
      <w:pPr>
        <w:spacing w:line="240" w:lineRule="auto"/>
        <w:ind w:firstLine="8789"/>
        <w:rPr>
          <w:sz w:val="20"/>
        </w:rPr>
      </w:pPr>
      <w:r w:rsidRPr="00CD2FD0">
        <w:rPr>
          <w:sz w:val="20"/>
        </w:rPr>
        <w:t>(подпись)</w:t>
      </w:r>
    </w:p>
    <w:p w:rsidR="00EF234B" w:rsidRDefault="00EF234B" w:rsidP="00CD2FD0">
      <w:pPr>
        <w:spacing w:line="240" w:lineRule="auto"/>
        <w:ind w:firstLine="8789"/>
        <w:rPr>
          <w:sz w:val="20"/>
        </w:rPr>
      </w:pPr>
    </w:p>
    <w:p w:rsidR="00EF234B" w:rsidRDefault="00EF234B" w:rsidP="00EF234B">
      <w:pPr>
        <w:spacing w:line="240" w:lineRule="auto"/>
        <w:ind w:firstLine="0"/>
      </w:pPr>
      <w:r>
        <w:t>«_____» _____________ 20______г.                                                    ______________</w:t>
      </w:r>
    </w:p>
    <w:p w:rsidR="00EF234B" w:rsidRDefault="00EF234B" w:rsidP="00EF234B">
      <w:pPr>
        <w:spacing w:line="240" w:lineRule="auto"/>
        <w:ind w:firstLine="8789"/>
        <w:rPr>
          <w:sz w:val="20"/>
        </w:rPr>
      </w:pPr>
      <w:r w:rsidRPr="00CD2FD0">
        <w:rPr>
          <w:sz w:val="20"/>
        </w:rPr>
        <w:t>(подпись)</w:t>
      </w:r>
    </w:p>
    <w:p w:rsidR="00EF234B" w:rsidRPr="00CD2FD0" w:rsidRDefault="00EF234B" w:rsidP="00CD2FD0">
      <w:pPr>
        <w:spacing w:line="240" w:lineRule="auto"/>
        <w:ind w:firstLine="8789"/>
        <w:rPr>
          <w:sz w:val="20"/>
        </w:rPr>
      </w:pPr>
    </w:p>
    <w:sectPr w:rsidR="00EF234B" w:rsidRPr="00CD2FD0" w:rsidSect="00E73565">
      <w:headerReference w:type="default" r:id="rId8"/>
      <w:footerReference w:type="first" r:id="rId9"/>
      <w:pgSz w:w="11906" w:h="16838"/>
      <w:pgMar w:top="102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8E" w:rsidRDefault="002B408E" w:rsidP="0077429C">
      <w:pPr>
        <w:spacing w:line="240" w:lineRule="auto"/>
      </w:pPr>
      <w:r>
        <w:separator/>
      </w:r>
    </w:p>
  </w:endnote>
  <w:endnote w:type="continuationSeparator" w:id="0">
    <w:p w:rsidR="002B408E" w:rsidRDefault="002B408E" w:rsidP="00774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65" w:rsidRDefault="00E73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8E" w:rsidRDefault="002B408E" w:rsidP="0077429C">
      <w:pPr>
        <w:spacing w:line="240" w:lineRule="auto"/>
      </w:pPr>
      <w:r>
        <w:separator/>
      </w:r>
    </w:p>
  </w:footnote>
  <w:footnote w:type="continuationSeparator" w:id="0">
    <w:p w:rsidR="002B408E" w:rsidRDefault="002B408E" w:rsidP="007742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6739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429C" w:rsidRPr="0077429C" w:rsidRDefault="0077429C">
        <w:pPr>
          <w:pStyle w:val="a4"/>
          <w:jc w:val="center"/>
          <w:rPr>
            <w:sz w:val="20"/>
          </w:rPr>
        </w:pPr>
        <w:r w:rsidRPr="0077429C">
          <w:rPr>
            <w:sz w:val="20"/>
          </w:rPr>
          <w:fldChar w:fldCharType="begin"/>
        </w:r>
        <w:r w:rsidRPr="0077429C">
          <w:rPr>
            <w:sz w:val="20"/>
          </w:rPr>
          <w:instrText>PAGE   \* MERGEFORMAT</w:instrText>
        </w:r>
        <w:r w:rsidRPr="0077429C">
          <w:rPr>
            <w:sz w:val="20"/>
          </w:rPr>
          <w:fldChar w:fldCharType="separate"/>
        </w:r>
        <w:r w:rsidR="00821AED">
          <w:rPr>
            <w:noProof/>
            <w:sz w:val="20"/>
          </w:rPr>
          <w:t>7</w:t>
        </w:r>
        <w:r w:rsidRPr="0077429C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45"/>
    <w:rsid w:val="000665CA"/>
    <w:rsid w:val="000C62D1"/>
    <w:rsid w:val="001065E3"/>
    <w:rsid w:val="001731CC"/>
    <w:rsid w:val="00191A15"/>
    <w:rsid w:val="001C1FF9"/>
    <w:rsid w:val="001F2CD1"/>
    <w:rsid w:val="002B408E"/>
    <w:rsid w:val="003527D9"/>
    <w:rsid w:val="00396024"/>
    <w:rsid w:val="003D69A9"/>
    <w:rsid w:val="003F41FD"/>
    <w:rsid w:val="00550A96"/>
    <w:rsid w:val="00564711"/>
    <w:rsid w:val="005A2D5F"/>
    <w:rsid w:val="006C5711"/>
    <w:rsid w:val="007032B0"/>
    <w:rsid w:val="00711E45"/>
    <w:rsid w:val="0077429C"/>
    <w:rsid w:val="00821AED"/>
    <w:rsid w:val="00835CE3"/>
    <w:rsid w:val="008444BD"/>
    <w:rsid w:val="008C122A"/>
    <w:rsid w:val="008F5128"/>
    <w:rsid w:val="00913971"/>
    <w:rsid w:val="00914394"/>
    <w:rsid w:val="00943145"/>
    <w:rsid w:val="009E6F4F"/>
    <w:rsid w:val="00A442B8"/>
    <w:rsid w:val="00AA43B3"/>
    <w:rsid w:val="00BC56BC"/>
    <w:rsid w:val="00C34CBF"/>
    <w:rsid w:val="00C50B5E"/>
    <w:rsid w:val="00C538D3"/>
    <w:rsid w:val="00C7583B"/>
    <w:rsid w:val="00C931C3"/>
    <w:rsid w:val="00CD2FD0"/>
    <w:rsid w:val="00E73565"/>
    <w:rsid w:val="00EB6DD7"/>
    <w:rsid w:val="00EC14DC"/>
    <w:rsid w:val="00ED3759"/>
    <w:rsid w:val="00EF234B"/>
    <w:rsid w:val="00F24D9C"/>
    <w:rsid w:val="00F27D0C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4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43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431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835CE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42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42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5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7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4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43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431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835CE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42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42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5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5534-D900-4E95-AFB3-1634D90C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юрист</cp:lastModifiedBy>
  <cp:revision>12</cp:revision>
  <cp:lastPrinted>2022-02-24T12:58:00Z</cp:lastPrinted>
  <dcterms:created xsi:type="dcterms:W3CDTF">2022-02-01T12:54:00Z</dcterms:created>
  <dcterms:modified xsi:type="dcterms:W3CDTF">2022-02-28T08:22:00Z</dcterms:modified>
</cp:coreProperties>
</file>